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64D0" w14:textId="7F8E5664" w:rsidR="00751D04" w:rsidRPr="00EA71B8" w:rsidRDefault="00751D04" w:rsidP="00751D04">
      <w:pPr>
        <w:spacing w:after="0" w:line="240" w:lineRule="auto"/>
        <w:jc w:val="center"/>
        <w:rPr>
          <w:rFonts w:ascii="Arial" w:hAnsi="Arial" w:cs="Arial"/>
          <w:b/>
          <w:bCs/>
          <w:sz w:val="28"/>
          <w:szCs w:val="28"/>
        </w:rPr>
      </w:pPr>
      <w:commentRangeStart w:id="0"/>
      <w:r w:rsidRPr="00EA71B8">
        <w:rPr>
          <w:rFonts w:ascii="Arial" w:hAnsi="Arial" w:cs="Arial"/>
          <w:b/>
          <w:bCs/>
          <w:sz w:val="28"/>
          <w:szCs w:val="28"/>
        </w:rPr>
        <w:t>Vendor Agreement Rider</w:t>
      </w:r>
      <w:commentRangeEnd w:id="0"/>
      <w:r w:rsidRPr="00EA71B8">
        <w:rPr>
          <w:rStyle w:val="CommentReference"/>
          <w:b/>
          <w:bCs/>
        </w:rPr>
        <w:commentReference w:id="0"/>
      </w:r>
    </w:p>
    <w:p w14:paraId="041943FA" w14:textId="1EA4B7E6" w:rsidR="00751D04" w:rsidRPr="00EA71B8" w:rsidRDefault="004D3C06" w:rsidP="00751D04">
      <w:pPr>
        <w:spacing w:after="0" w:line="240" w:lineRule="auto"/>
        <w:jc w:val="center"/>
        <w:rPr>
          <w:rFonts w:ascii="Arial" w:hAnsi="Arial" w:cs="Arial"/>
          <w:b/>
          <w:bCs/>
          <w:sz w:val="28"/>
          <w:szCs w:val="28"/>
        </w:rPr>
      </w:pPr>
      <w:commentRangeStart w:id="1"/>
      <w:r>
        <w:rPr>
          <w:rFonts w:ascii="Arial" w:hAnsi="Arial" w:cs="Arial"/>
          <w:b/>
          <w:bCs/>
          <w:sz w:val="28"/>
          <w:szCs w:val="28"/>
        </w:rPr>
        <w:t>Transportation</w:t>
      </w:r>
      <w:commentRangeEnd w:id="1"/>
      <w:r>
        <w:rPr>
          <w:rStyle w:val="CommentReference"/>
        </w:rPr>
        <w:commentReference w:id="1"/>
      </w:r>
    </w:p>
    <w:p w14:paraId="48EB7D04" w14:textId="1A02817C" w:rsidR="00751D04" w:rsidRPr="00751D04" w:rsidRDefault="00751D04" w:rsidP="00751D04">
      <w:pPr>
        <w:spacing w:after="0" w:line="240" w:lineRule="auto"/>
        <w:rPr>
          <w:rFonts w:ascii="Arial" w:hAnsi="Arial" w:cs="Arial"/>
          <w:sz w:val="20"/>
          <w:szCs w:val="20"/>
        </w:rPr>
      </w:pPr>
    </w:p>
    <w:p w14:paraId="0D27D8A0" w14:textId="1EF739AF"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Notwithstanding anything to the contrary in the agreement (the “</w:t>
      </w:r>
      <w:r w:rsidRPr="00751D04">
        <w:rPr>
          <w:rFonts w:ascii="Arial" w:hAnsi="Arial" w:cs="Arial"/>
          <w:b/>
          <w:sz w:val="20"/>
          <w:szCs w:val="20"/>
        </w:rPr>
        <w:t>Agreement</w:t>
      </w:r>
      <w:r w:rsidRPr="00751D04">
        <w:rPr>
          <w:rFonts w:ascii="Arial" w:hAnsi="Arial" w:cs="Arial"/>
          <w:sz w:val="20"/>
          <w:szCs w:val="20"/>
        </w:rPr>
        <w:t>”) between Northwestern University (“</w:t>
      </w:r>
      <w:r w:rsidRPr="00751D04">
        <w:rPr>
          <w:rFonts w:ascii="Arial" w:hAnsi="Arial" w:cs="Arial"/>
          <w:b/>
          <w:bCs/>
          <w:sz w:val="20"/>
          <w:szCs w:val="20"/>
        </w:rPr>
        <w:t>Northwestern</w:t>
      </w:r>
      <w:r w:rsidRPr="00751D04">
        <w:rPr>
          <w:rFonts w:ascii="Arial" w:hAnsi="Arial" w:cs="Arial"/>
          <w:sz w:val="20"/>
          <w:szCs w:val="20"/>
        </w:rPr>
        <w:t xml:space="preserve">”) and </w:t>
      </w:r>
      <w:r w:rsidRPr="00751D04">
        <w:rPr>
          <w:rFonts w:ascii="Arial" w:hAnsi="Arial" w:cs="Arial"/>
          <w:sz w:val="20"/>
          <w:szCs w:val="20"/>
          <w:highlight w:val="yellow"/>
        </w:rPr>
        <w:t>[Insert Name of Vendor in Agreement]</w:t>
      </w:r>
      <w:r w:rsidRPr="00751D04">
        <w:rPr>
          <w:rFonts w:ascii="Arial" w:hAnsi="Arial" w:cs="Arial"/>
          <w:sz w:val="20"/>
          <w:szCs w:val="20"/>
        </w:rPr>
        <w:t xml:space="preserve"> (“</w:t>
      </w:r>
      <w:r w:rsidRPr="00751D04">
        <w:rPr>
          <w:rFonts w:ascii="Arial" w:hAnsi="Arial" w:cs="Arial"/>
          <w:b/>
          <w:sz w:val="20"/>
          <w:szCs w:val="20"/>
        </w:rPr>
        <w:t>Vendor</w:t>
      </w:r>
      <w:r w:rsidRPr="00751D04">
        <w:rPr>
          <w:rFonts w:ascii="Arial" w:hAnsi="Arial" w:cs="Arial"/>
          <w:sz w:val="20"/>
          <w:szCs w:val="20"/>
        </w:rPr>
        <w:t xml:space="preserve">”), </w:t>
      </w:r>
      <w:r w:rsidR="00C90219">
        <w:rPr>
          <w:rFonts w:ascii="Arial" w:hAnsi="Arial" w:cs="Arial"/>
          <w:sz w:val="20"/>
          <w:szCs w:val="20"/>
        </w:rPr>
        <w:t>Northwestern and Vendor</w:t>
      </w:r>
      <w:r w:rsidRPr="00751D04">
        <w:rPr>
          <w:rFonts w:ascii="Arial" w:hAnsi="Arial" w:cs="Arial"/>
          <w:sz w:val="20"/>
          <w:szCs w:val="20"/>
        </w:rPr>
        <w:t xml:space="preserve"> hereby agree to the following terms of this rider (th</w:t>
      </w:r>
      <w:r>
        <w:rPr>
          <w:rFonts w:ascii="Arial" w:hAnsi="Arial" w:cs="Arial"/>
          <w:sz w:val="20"/>
          <w:szCs w:val="20"/>
        </w:rPr>
        <w:t>is</w:t>
      </w:r>
      <w:r w:rsidRPr="00751D04">
        <w:rPr>
          <w:rFonts w:ascii="Arial" w:hAnsi="Arial" w:cs="Arial"/>
          <w:sz w:val="20"/>
          <w:szCs w:val="20"/>
        </w:rPr>
        <w:t xml:space="preserve"> “</w:t>
      </w:r>
      <w:r w:rsidRPr="00751D04">
        <w:rPr>
          <w:rFonts w:ascii="Arial" w:hAnsi="Arial" w:cs="Arial"/>
          <w:b/>
          <w:bCs/>
          <w:sz w:val="20"/>
          <w:szCs w:val="20"/>
        </w:rPr>
        <w:t>Rider</w:t>
      </w:r>
      <w:r w:rsidRPr="00751D04">
        <w:rPr>
          <w:rFonts w:ascii="Arial" w:hAnsi="Arial" w:cs="Arial"/>
          <w:sz w:val="20"/>
          <w:szCs w:val="20"/>
        </w:rPr>
        <w:t>”)</w:t>
      </w:r>
      <w:r w:rsidR="003827D9">
        <w:rPr>
          <w:rFonts w:ascii="Arial" w:hAnsi="Arial" w:cs="Arial"/>
          <w:sz w:val="20"/>
          <w:szCs w:val="20"/>
        </w:rPr>
        <w:t xml:space="preserve"> </w:t>
      </w:r>
      <w:r w:rsidR="00366899" w:rsidRPr="00366899">
        <w:rPr>
          <w:rFonts w:ascii="Arial" w:hAnsi="Arial" w:cs="Arial"/>
          <w:sz w:val="20"/>
          <w:szCs w:val="20"/>
        </w:rPr>
        <w:t xml:space="preserve">in connection with the </w:t>
      </w:r>
      <w:r w:rsidR="00075C44">
        <w:rPr>
          <w:rFonts w:ascii="Arial" w:hAnsi="Arial" w:cs="Arial"/>
          <w:sz w:val="20"/>
          <w:szCs w:val="20"/>
        </w:rPr>
        <w:t xml:space="preserve">transportation services </w:t>
      </w:r>
      <w:r w:rsidR="00366899" w:rsidRPr="00366899">
        <w:rPr>
          <w:rFonts w:ascii="Arial" w:hAnsi="Arial" w:cs="Arial"/>
          <w:sz w:val="20"/>
          <w:szCs w:val="20"/>
        </w:rPr>
        <w:t>described in the Agreement</w:t>
      </w:r>
      <w:r w:rsidR="007F0018">
        <w:rPr>
          <w:rFonts w:ascii="Arial" w:hAnsi="Arial" w:cs="Arial"/>
          <w:sz w:val="20"/>
          <w:szCs w:val="20"/>
        </w:rPr>
        <w:t xml:space="preserve"> (the “</w:t>
      </w:r>
      <w:r w:rsidR="007F0018" w:rsidRPr="007F0018">
        <w:rPr>
          <w:rFonts w:ascii="Arial" w:hAnsi="Arial" w:cs="Arial"/>
          <w:b/>
          <w:bCs/>
          <w:sz w:val="20"/>
          <w:szCs w:val="20"/>
        </w:rPr>
        <w:t>Services</w:t>
      </w:r>
      <w:r w:rsidR="007F0018">
        <w:rPr>
          <w:rFonts w:ascii="Arial" w:hAnsi="Arial" w:cs="Arial"/>
          <w:sz w:val="20"/>
          <w:szCs w:val="20"/>
        </w:rPr>
        <w:t>”)</w:t>
      </w:r>
      <w:r w:rsidRPr="00751D04">
        <w:rPr>
          <w:rFonts w:ascii="Arial" w:hAnsi="Arial" w:cs="Arial"/>
          <w:sz w:val="20"/>
          <w:szCs w:val="20"/>
        </w:rPr>
        <w:t>:</w:t>
      </w:r>
    </w:p>
    <w:p w14:paraId="4CAE2141" w14:textId="51B014AB" w:rsidR="00751D04" w:rsidRDefault="00751D04" w:rsidP="00751D04">
      <w:pPr>
        <w:spacing w:after="0" w:line="240" w:lineRule="auto"/>
        <w:jc w:val="both"/>
        <w:rPr>
          <w:rFonts w:ascii="Arial" w:hAnsi="Arial" w:cs="Arial"/>
          <w:sz w:val="20"/>
          <w:szCs w:val="20"/>
        </w:rPr>
      </w:pPr>
    </w:p>
    <w:p w14:paraId="6B15CC32" w14:textId="46BE1A71" w:rsidR="00F0561C" w:rsidRDefault="00F0561C" w:rsidP="00751D04">
      <w:pPr>
        <w:spacing w:after="0" w:line="240" w:lineRule="auto"/>
        <w:jc w:val="both"/>
        <w:rPr>
          <w:rFonts w:ascii="Arial" w:hAnsi="Arial" w:cs="Arial"/>
          <w:sz w:val="20"/>
          <w:szCs w:val="20"/>
        </w:rPr>
      </w:pPr>
      <w:r w:rsidRPr="00F0561C">
        <w:rPr>
          <w:rFonts w:ascii="Arial" w:hAnsi="Arial" w:cs="Arial"/>
          <w:b/>
          <w:sz w:val="20"/>
          <w:szCs w:val="20"/>
          <w:u w:val="single"/>
          <w:rPrChange w:id="2" w:author="Richard Nicholas Cummo" w:date="2022-03-01T10:52:00Z">
            <w:rPr>
              <w:rFonts w:ascii="Arial" w:hAnsi="Arial"/>
            </w:rPr>
          </w:rPrChange>
        </w:rPr>
        <w:t>Representations and Warranties</w:t>
      </w:r>
      <w:r w:rsidRPr="00F0561C">
        <w:rPr>
          <w:rFonts w:ascii="Arial" w:hAnsi="Arial" w:cs="Arial"/>
          <w:sz w:val="20"/>
          <w:szCs w:val="20"/>
        </w:rPr>
        <w:t xml:space="preserve">. </w:t>
      </w:r>
      <w:r w:rsidR="00CA7149">
        <w:rPr>
          <w:rFonts w:ascii="Arial" w:hAnsi="Arial" w:cs="Arial"/>
          <w:sz w:val="20"/>
          <w:szCs w:val="20"/>
        </w:rPr>
        <w:t xml:space="preserve"> Vendor</w:t>
      </w:r>
      <w:r w:rsidRPr="00F0561C">
        <w:rPr>
          <w:rFonts w:ascii="Arial" w:hAnsi="Arial" w:cs="Arial"/>
          <w:sz w:val="20"/>
          <w:szCs w:val="20"/>
        </w:rPr>
        <w:t xml:space="preserve"> represents, warrants, and covenants to Northwestern that </w:t>
      </w:r>
      <w:r w:rsidR="009C6089">
        <w:rPr>
          <w:rFonts w:ascii="Arial" w:hAnsi="Arial" w:cs="Arial"/>
          <w:sz w:val="20"/>
          <w:szCs w:val="20"/>
        </w:rPr>
        <w:t>Vendor</w:t>
      </w:r>
      <w:r w:rsidRPr="00F0561C">
        <w:rPr>
          <w:rFonts w:ascii="Arial" w:hAnsi="Arial" w:cs="Arial"/>
          <w:sz w:val="20"/>
          <w:szCs w:val="20"/>
        </w:rPr>
        <w:t xml:space="preserve"> shall</w:t>
      </w:r>
      <w:r w:rsidR="008F77CD">
        <w:rPr>
          <w:rFonts w:ascii="Arial" w:hAnsi="Arial" w:cs="Arial"/>
          <w:sz w:val="20"/>
          <w:szCs w:val="20"/>
        </w:rPr>
        <w:t xml:space="preserve">, </w:t>
      </w:r>
      <w:r w:rsidRPr="00F0561C">
        <w:rPr>
          <w:rFonts w:ascii="Arial" w:hAnsi="Arial" w:cs="Arial"/>
          <w:sz w:val="20"/>
          <w:szCs w:val="20"/>
        </w:rPr>
        <w:t xml:space="preserve">and shall cause </w:t>
      </w:r>
      <w:r w:rsidR="00CC2C7A">
        <w:rPr>
          <w:rFonts w:ascii="Arial" w:hAnsi="Arial" w:cs="Arial"/>
          <w:sz w:val="20"/>
          <w:szCs w:val="20"/>
        </w:rPr>
        <w:t xml:space="preserve">any of </w:t>
      </w:r>
      <w:r w:rsidR="00CC2C7A" w:rsidRPr="00933445">
        <w:rPr>
          <w:rFonts w:ascii="Arial" w:hAnsi="Arial" w:cs="Arial"/>
          <w:sz w:val="20"/>
        </w:rPr>
        <w:t xml:space="preserve">its affiliates, employees, agents and subcontractors engaged to provide </w:t>
      </w:r>
      <w:r w:rsidR="00CC2C7A">
        <w:rPr>
          <w:rFonts w:ascii="Arial" w:hAnsi="Arial" w:cs="Arial"/>
          <w:sz w:val="20"/>
        </w:rPr>
        <w:t>S</w:t>
      </w:r>
      <w:r w:rsidR="00CC2C7A" w:rsidRPr="00933445">
        <w:rPr>
          <w:rFonts w:ascii="Arial" w:hAnsi="Arial" w:cs="Arial"/>
          <w:sz w:val="20"/>
        </w:rPr>
        <w:t>ervices (collectively, “</w:t>
      </w:r>
      <w:r w:rsidR="00CC2C7A" w:rsidRPr="00933445">
        <w:rPr>
          <w:rFonts w:ascii="Arial" w:hAnsi="Arial" w:cs="Arial"/>
          <w:b/>
          <w:sz w:val="20"/>
        </w:rPr>
        <w:t>Personnel</w:t>
      </w:r>
      <w:r w:rsidR="00CC2C7A" w:rsidRPr="00933445">
        <w:rPr>
          <w:rFonts w:ascii="Arial" w:hAnsi="Arial" w:cs="Arial"/>
          <w:sz w:val="20"/>
        </w:rPr>
        <w:t>”)</w:t>
      </w:r>
      <w:r w:rsidRPr="00F0561C">
        <w:rPr>
          <w:rFonts w:ascii="Arial" w:hAnsi="Arial" w:cs="Arial"/>
          <w:sz w:val="20"/>
          <w:szCs w:val="20"/>
        </w:rPr>
        <w:t xml:space="preserve"> to: (</w:t>
      </w:r>
      <w:r w:rsidR="008F77CD">
        <w:rPr>
          <w:rFonts w:ascii="Arial" w:hAnsi="Arial" w:cs="Arial"/>
          <w:sz w:val="20"/>
          <w:szCs w:val="20"/>
        </w:rPr>
        <w:t>a</w:t>
      </w:r>
      <w:r w:rsidRPr="00F0561C">
        <w:rPr>
          <w:rFonts w:ascii="Arial" w:hAnsi="Arial" w:cs="Arial"/>
          <w:sz w:val="20"/>
          <w:szCs w:val="20"/>
        </w:rPr>
        <w:t xml:space="preserve">) perform all </w:t>
      </w:r>
      <w:r w:rsidR="008F77CD">
        <w:rPr>
          <w:rFonts w:ascii="Arial" w:hAnsi="Arial" w:cs="Arial"/>
          <w:sz w:val="20"/>
          <w:szCs w:val="20"/>
        </w:rPr>
        <w:t>S</w:t>
      </w:r>
      <w:r w:rsidRPr="00F0561C">
        <w:rPr>
          <w:rFonts w:ascii="Arial" w:hAnsi="Arial" w:cs="Arial"/>
          <w:sz w:val="20"/>
          <w:szCs w:val="20"/>
        </w:rPr>
        <w:t xml:space="preserve">ervices in a timely, professional, and workmanlike manner consistent with industry standards as practiced by a reasonable member of the </w:t>
      </w:r>
      <w:r w:rsidR="008F77CD">
        <w:rPr>
          <w:rFonts w:ascii="Arial" w:hAnsi="Arial" w:cs="Arial"/>
          <w:sz w:val="20"/>
          <w:szCs w:val="20"/>
        </w:rPr>
        <w:t>Vendor</w:t>
      </w:r>
      <w:r w:rsidRPr="00F0561C">
        <w:rPr>
          <w:rFonts w:ascii="Arial" w:hAnsi="Arial" w:cs="Arial"/>
          <w:sz w:val="20"/>
          <w:szCs w:val="20"/>
        </w:rPr>
        <w:t>’s professional community;</w:t>
      </w:r>
      <w:r w:rsidR="008F77CD">
        <w:rPr>
          <w:rFonts w:ascii="Arial" w:hAnsi="Arial" w:cs="Arial"/>
          <w:sz w:val="20"/>
          <w:szCs w:val="20"/>
        </w:rPr>
        <w:t xml:space="preserve"> </w:t>
      </w:r>
      <w:r w:rsidRPr="00F0561C">
        <w:rPr>
          <w:rFonts w:ascii="Arial" w:hAnsi="Arial" w:cs="Arial"/>
          <w:sz w:val="20"/>
          <w:szCs w:val="20"/>
        </w:rPr>
        <w:t>(</w:t>
      </w:r>
      <w:r w:rsidR="008F77CD">
        <w:rPr>
          <w:rFonts w:ascii="Arial" w:hAnsi="Arial" w:cs="Arial"/>
          <w:sz w:val="20"/>
          <w:szCs w:val="20"/>
        </w:rPr>
        <w:t>b</w:t>
      </w:r>
      <w:r w:rsidRPr="00F0561C">
        <w:rPr>
          <w:rFonts w:ascii="Arial" w:hAnsi="Arial" w:cs="Arial"/>
          <w:sz w:val="20"/>
          <w:szCs w:val="20"/>
        </w:rPr>
        <w:t>) obtain and maintain all applicable permits, licenses, certificates and governmental or regulatory approvals necessary to perform the Services</w:t>
      </w:r>
      <w:r w:rsidR="008F77CD">
        <w:rPr>
          <w:rFonts w:ascii="Arial" w:hAnsi="Arial" w:cs="Arial"/>
          <w:sz w:val="20"/>
          <w:szCs w:val="20"/>
        </w:rPr>
        <w:t xml:space="preserve">; and (c) </w:t>
      </w:r>
      <w:r w:rsidR="00E17AC3">
        <w:rPr>
          <w:rFonts w:ascii="Arial" w:hAnsi="Arial" w:cs="Arial"/>
          <w:sz w:val="20"/>
          <w:szCs w:val="20"/>
        </w:rPr>
        <w:t xml:space="preserve">(i) </w:t>
      </w:r>
      <w:r w:rsidR="005A210E" w:rsidRPr="005A210E">
        <w:rPr>
          <w:rFonts w:ascii="Arial" w:hAnsi="Arial" w:cs="Arial"/>
          <w:sz w:val="20"/>
          <w:szCs w:val="20"/>
        </w:rPr>
        <w:t xml:space="preserve">comply with all laws, regulations, rules or governmental </w:t>
      </w:r>
      <w:r w:rsidR="00850671">
        <w:rPr>
          <w:rFonts w:ascii="Arial" w:hAnsi="Arial" w:cs="Arial"/>
          <w:sz w:val="20"/>
          <w:szCs w:val="20"/>
        </w:rPr>
        <w:t xml:space="preserve">or judicial orders </w:t>
      </w:r>
      <w:r w:rsidR="005A210E" w:rsidRPr="005A210E">
        <w:rPr>
          <w:rFonts w:ascii="Arial" w:hAnsi="Arial" w:cs="Arial"/>
          <w:sz w:val="20"/>
          <w:szCs w:val="20"/>
        </w:rPr>
        <w:t xml:space="preserve">applicable to </w:t>
      </w:r>
      <w:r w:rsidR="005A210E">
        <w:rPr>
          <w:rFonts w:ascii="Arial" w:hAnsi="Arial" w:cs="Arial"/>
          <w:sz w:val="20"/>
          <w:szCs w:val="20"/>
        </w:rPr>
        <w:t>Vendor</w:t>
      </w:r>
      <w:r w:rsidR="003C2779">
        <w:rPr>
          <w:rFonts w:ascii="Arial" w:hAnsi="Arial" w:cs="Arial"/>
          <w:sz w:val="20"/>
          <w:szCs w:val="20"/>
        </w:rPr>
        <w:t>, its Personnel</w:t>
      </w:r>
      <w:r w:rsidR="003D6439">
        <w:rPr>
          <w:rFonts w:ascii="Arial" w:hAnsi="Arial" w:cs="Arial"/>
          <w:sz w:val="20"/>
          <w:szCs w:val="20"/>
        </w:rPr>
        <w:t>, and/</w:t>
      </w:r>
      <w:r w:rsidR="005A210E">
        <w:rPr>
          <w:rFonts w:ascii="Arial" w:hAnsi="Arial" w:cs="Arial"/>
          <w:sz w:val="20"/>
          <w:szCs w:val="20"/>
        </w:rPr>
        <w:t>or the performance of the Services</w:t>
      </w:r>
      <w:r w:rsidR="00F00769">
        <w:rPr>
          <w:rFonts w:ascii="Arial" w:hAnsi="Arial" w:cs="Arial"/>
          <w:sz w:val="20"/>
          <w:szCs w:val="20"/>
        </w:rPr>
        <w:t>,</w:t>
      </w:r>
      <w:r w:rsidR="005A210E" w:rsidRPr="005A210E">
        <w:rPr>
          <w:rFonts w:ascii="Arial" w:hAnsi="Arial" w:cs="Arial"/>
          <w:sz w:val="20"/>
          <w:szCs w:val="20"/>
        </w:rPr>
        <w:t xml:space="preserve"> </w:t>
      </w:r>
      <w:r w:rsidR="00E17AC3">
        <w:rPr>
          <w:rFonts w:ascii="Arial" w:hAnsi="Arial" w:cs="Arial"/>
          <w:sz w:val="20"/>
          <w:szCs w:val="20"/>
        </w:rPr>
        <w:t xml:space="preserve">(ii) </w:t>
      </w:r>
      <w:r w:rsidR="005A210E" w:rsidRPr="005A210E">
        <w:rPr>
          <w:rFonts w:ascii="Arial" w:hAnsi="Arial" w:cs="Arial"/>
          <w:sz w:val="20"/>
          <w:szCs w:val="20"/>
        </w:rPr>
        <w:t>keep records evidencing such compliance</w:t>
      </w:r>
      <w:r w:rsidR="00F00769">
        <w:rPr>
          <w:rFonts w:ascii="Arial" w:hAnsi="Arial" w:cs="Arial"/>
          <w:sz w:val="20"/>
          <w:szCs w:val="20"/>
        </w:rPr>
        <w:t>, and</w:t>
      </w:r>
      <w:r w:rsidR="008A6624">
        <w:rPr>
          <w:rFonts w:ascii="Arial" w:hAnsi="Arial" w:cs="Arial"/>
          <w:sz w:val="20"/>
          <w:szCs w:val="20"/>
        </w:rPr>
        <w:t xml:space="preserve"> </w:t>
      </w:r>
      <w:r w:rsidR="00E17AC3">
        <w:rPr>
          <w:rFonts w:ascii="Arial" w:hAnsi="Arial" w:cs="Arial"/>
          <w:sz w:val="20"/>
          <w:szCs w:val="20"/>
        </w:rPr>
        <w:t xml:space="preserve">(iii) </w:t>
      </w:r>
      <w:r w:rsidR="005A210E" w:rsidRPr="005A210E">
        <w:rPr>
          <w:rFonts w:ascii="Arial" w:hAnsi="Arial" w:cs="Arial"/>
          <w:sz w:val="20"/>
          <w:szCs w:val="20"/>
        </w:rPr>
        <w:t>provide such records of compliance to Northwestern</w:t>
      </w:r>
      <w:r w:rsidR="008A6624">
        <w:rPr>
          <w:rFonts w:ascii="Arial" w:hAnsi="Arial" w:cs="Arial"/>
          <w:sz w:val="20"/>
          <w:szCs w:val="20"/>
        </w:rPr>
        <w:t xml:space="preserve"> upon Northwestern’s request</w:t>
      </w:r>
      <w:r w:rsidRPr="00F0561C">
        <w:rPr>
          <w:rFonts w:ascii="Arial" w:hAnsi="Arial" w:cs="Arial"/>
          <w:sz w:val="20"/>
          <w:szCs w:val="20"/>
        </w:rPr>
        <w:t>.</w:t>
      </w:r>
    </w:p>
    <w:p w14:paraId="57F1E83F" w14:textId="77777777" w:rsidR="00F0561C" w:rsidRDefault="00F0561C" w:rsidP="00751D04">
      <w:pPr>
        <w:spacing w:after="0" w:line="240" w:lineRule="auto"/>
        <w:jc w:val="both"/>
        <w:rPr>
          <w:rFonts w:ascii="Arial" w:hAnsi="Arial" w:cs="Arial"/>
          <w:sz w:val="20"/>
          <w:szCs w:val="20"/>
        </w:rPr>
      </w:pPr>
    </w:p>
    <w:p w14:paraId="4F3E9E1E" w14:textId="1DEECFEE"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Indemnification</w:t>
      </w:r>
      <w:r w:rsidRPr="00751D04">
        <w:rPr>
          <w:rFonts w:ascii="Arial" w:hAnsi="Arial" w:cs="Arial"/>
          <w:sz w:val="20"/>
          <w:szCs w:val="20"/>
        </w:rPr>
        <w:t xml:space="preserve">. </w:t>
      </w:r>
      <w:r w:rsidR="00EE31CE" w:rsidRPr="00EE31CE">
        <w:rPr>
          <w:rFonts w:ascii="Arial" w:hAnsi="Arial" w:cs="Arial"/>
          <w:sz w:val="20"/>
          <w:szCs w:val="20"/>
        </w:rPr>
        <w:t>Vendor shall indemnify, defend, and hold harmless Northwestern, and its trustees, officers, agents, and employees from and against any and all claims, demands, suits, proceedings, damages, liabilities, losses, fines, costs and expenses (including reasonable attorneys’ and professionals’ fees and court costs), including each of the foregoing imposed by law (collectively, “</w:t>
      </w:r>
      <w:r w:rsidR="00EE31CE" w:rsidRPr="00EE31CE">
        <w:rPr>
          <w:rFonts w:ascii="Arial" w:hAnsi="Arial" w:cs="Arial"/>
          <w:b/>
          <w:sz w:val="20"/>
          <w:szCs w:val="20"/>
        </w:rPr>
        <w:t>Claims</w:t>
      </w:r>
      <w:r w:rsidR="00EE31CE" w:rsidRPr="00EE31CE">
        <w:rPr>
          <w:rFonts w:ascii="Arial" w:hAnsi="Arial" w:cs="Arial"/>
          <w:sz w:val="20"/>
          <w:szCs w:val="20"/>
        </w:rPr>
        <w:t>”), arising out of or relating to any damage to property, personal injury or death caused by any acts or omissions of</w:t>
      </w:r>
      <w:r w:rsidR="009A12F7">
        <w:rPr>
          <w:rFonts w:ascii="Arial" w:hAnsi="Arial" w:cs="Arial"/>
          <w:sz w:val="20"/>
          <w:szCs w:val="20"/>
        </w:rPr>
        <w:t>, or any breach of the terms of the Agreement by,</w:t>
      </w:r>
      <w:r w:rsidR="00EE31CE" w:rsidRPr="00EE31CE">
        <w:rPr>
          <w:rFonts w:ascii="Arial" w:hAnsi="Arial" w:cs="Arial"/>
          <w:sz w:val="20"/>
          <w:szCs w:val="20"/>
        </w:rPr>
        <w:t xml:space="preserve"> Vendor or any of its </w:t>
      </w:r>
      <w:r w:rsidR="00E17AC3">
        <w:rPr>
          <w:rFonts w:ascii="Arial" w:hAnsi="Arial" w:cs="Arial"/>
          <w:sz w:val="20"/>
          <w:szCs w:val="20"/>
        </w:rPr>
        <w:t>Personnel</w:t>
      </w:r>
      <w:r w:rsidR="00EE31CE" w:rsidRPr="00EE31CE">
        <w:rPr>
          <w:rFonts w:ascii="Arial" w:hAnsi="Arial" w:cs="Arial"/>
          <w:sz w:val="20"/>
          <w:szCs w:val="20"/>
        </w:rPr>
        <w:t xml:space="preserve">; </w:t>
      </w:r>
      <w:r w:rsidR="00EE31CE" w:rsidRPr="00EE31CE">
        <w:rPr>
          <w:rFonts w:ascii="Arial" w:hAnsi="Arial" w:cs="Arial"/>
          <w:sz w:val="20"/>
          <w:szCs w:val="20"/>
          <w:u w:val="single"/>
        </w:rPr>
        <w:t>provided</w:t>
      </w:r>
      <w:r w:rsidR="00EE31CE" w:rsidRPr="00EE31CE">
        <w:rPr>
          <w:rFonts w:ascii="Arial" w:hAnsi="Arial" w:cs="Arial"/>
          <w:sz w:val="20"/>
          <w:szCs w:val="20"/>
        </w:rPr>
        <w:t xml:space="preserve">, </w:t>
      </w:r>
      <w:r w:rsidR="00EE31CE" w:rsidRPr="00EE31CE">
        <w:rPr>
          <w:rFonts w:ascii="Arial" w:hAnsi="Arial" w:cs="Arial"/>
          <w:sz w:val="20"/>
          <w:szCs w:val="20"/>
          <w:u w:val="single"/>
        </w:rPr>
        <w:t>however</w:t>
      </w:r>
      <w:r w:rsidR="00EE31CE" w:rsidRPr="00EE31CE">
        <w:rPr>
          <w:rFonts w:ascii="Arial" w:hAnsi="Arial" w:cs="Arial"/>
          <w:sz w:val="20"/>
          <w:szCs w:val="20"/>
        </w:rPr>
        <w:t>, that nothing in this Section shall require Vendor to indemnify Northwestern against any Claim to the extent such Claim results from the negligence or willful misconduct of Northwestern.</w:t>
      </w:r>
    </w:p>
    <w:p w14:paraId="59981BD9" w14:textId="4FB1914F" w:rsidR="00751D04" w:rsidRPr="00751D04" w:rsidRDefault="00751D04" w:rsidP="00751D04">
      <w:pPr>
        <w:spacing w:after="0" w:line="240" w:lineRule="auto"/>
        <w:jc w:val="both"/>
        <w:rPr>
          <w:rFonts w:ascii="Arial" w:hAnsi="Arial" w:cs="Arial"/>
          <w:sz w:val="20"/>
          <w:szCs w:val="20"/>
        </w:rPr>
      </w:pPr>
    </w:p>
    <w:p w14:paraId="3B712C06" w14:textId="6A20694D"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Limitation of Liability</w:t>
      </w:r>
      <w:r w:rsidRPr="00751D04">
        <w:rPr>
          <w:rFonts w:ascii="Arial" w:hAnsi="Arial" w:cs="Arial"/>
          <w:sz w:val="20"/>
          <w:szCs w:val="20"/>
        </w:rPr>
        <w:t xml:space="preserve">.  EXCEPT AS SET FORTH IN THIS SECTION, IN NO EVENT SHALL EITHER PARTY BE LIABLE TO THE OTHER PARTY FOR ANY INDIRECT, INCIDENTAL, PUNITIVE, SPECIAL, OR CONSEQUENTIAL DAMAGES, OR DAMAGES FOR LOSS OF PROFITS OR REVENUE, WHETHER IN AN ACTION IN CONTRACT OR TORT, EVEN IF ADVISED OF THE POSSIBILITY OF SUCH DAMAGES.  THE LIMITATIONS OF LIABILITY IN THE AGREEMENT SHALL NOT APPLY TO: (a) VENDOR’S INDEMNIFICATION OBLIGATIONS UNDER THIS AGREEMENT OR ANY BREACH THEREOF; OR (b) A PARTY’S GROSS NEGLIGENCE, WILLFUL MISCONDUCT OR FRAUD, OR ANY OTHER LIABILITY THAT MAY NOT BE LIMITED OR EXCLUDED UNDER APPLICABLE LAW. </w:t>
      </w:r>
    </w:p>
    <w:p w14:paraId="7FB2B3FF" w14:textId="54C1F2AF" w:rsidR="00751D04" w:rsidRPr="00751D04" w:rsidRDefault="00751D04" w:rsidP="00751D04">
      <w:pPr>
        <w:spacing w:after="0" w:line="240" w:lineRule="auto"/>
        <w:jc w:val="both"/>
        <w:rPr>
          <w:rFonts w:ascii="Arial" w:hAnsi="Arial" w:cs="Arial"/>
          <w:sz w:val="20"/>
          <w:szCs w:val="20"/>
        </w:rPr>
      </w:pPr>
    </w:p>
    <w:p w14:paraId="12F2CD4F" w14:textId="77777777" w:rsidR="000676AC" w:rsidRDefault="00E65C2F" w:rsidP="00751D04">
      <w:pPr>
        <w:spacing w:after="0" w:line="240" w:lineRule="auto"/>
        <w:jc w:val="both"/>
        <w:rPr>
          <w:rFonts w:ascii="Arial" w:hAnsi="Arial" w:cs="Arial"/>
          <w:sz w:val="20"/>
          <w:szCs w:val="20"/>
        </w:rPr>
      </w:pPr>
      <w:r>
        <w:rPr>
          <w:rFonts w:ascii="Arial" w:hAnsi="Arial" w:cs="Arial"/>
          <w:b/>
          <w:bCs/>
          <w:sz w:val="20"/>
          <w:szCs w:val="20"/>
          <w:u w:val="single"/>
        </w:rPr>
        <w:t>Insurance</w:t>
      </w:r>
      <w:r w:rsidR="001C610C">
        <w:rPr>
          <w:rFonts w:ascii="Arial" w:hAnsi="Arial" w:cs="Arial"/>
          <w:b/>
          <w:bCs/>
          <w:sz w:val="20"/>
          <w:szCs w:val="20"/>
          <w:u w:val="single"/>
        </w:rPr>
        <w:t xml:space="preserve"> Requirements</w:t>
      </w:r>
      <w:r w:rsidR="00751D04" w:rsidRPr="00751D04">
        <w:rPr>
          <w:rFonts w:ascii="Arial" w:hAnsi="Arial" w:cs="Arial"/>
          <w:sz w:val="20"/>
          <w:szCs w:val="20"/>
        </w:rPr>
        <w:t>.</w:t>
      </w:r>
      <w:r w:rsidR="001C610C">
        <w:rPr>
          <w:rFonts w:ascii="Arial" w:hAnsi="Arial" w:cs="Arial"/>
          <w:sz w:val="20"/>
          <w:szCs w:val="20"/>
        </w:rPr>
        <w:t xml:space="preserve">  </w:t>
      </w:r>
      <w:r w:rsidR="001C610C" w:rsidRPr="001C610C">
        <w:rPr>
          <w:rFonts w:ascii="Arial" w:hAnsi="Arial" w:cs="Arial"/>
          <w:sz w:val="20"/>
          <w:szCs w:val="20"/>
        </w:rPr>
        <w:t>Prior to rendering any services under the Agreement, Vendor shall procure and maintain (at its sole expense) the following insurance</w:t>
      </w:r>
      <w:r w:rsidR="000676AC">
        <w:rPr>
          <w:rFonts w:ascii="Arial" w:hAnsi="Arial" w:cs="Arial"/>
          <w:sz w:val="20"/>
          <w:szCs w:val="20"/>
        </w:rPr>
        <w:t xml:space="preserve"> based on the type of transportation Services provided under the Agreement</w:t>
      </w:r>
      <w:r w:rsidR="001C610C" w:rsidRPr="001C610C">
        <w:rPr>
          <w:rFonts w:ascii="Arial" w:hAnsi="Arial" w:cs="Arial"/>
          <w:sz w:val="20"/>
          <w:szCs w:val="20"/>
        </w:rPr>
        <w:t xml:space="preserve">: </w:t>
      </w:r>
    </w:p>
    <w:p w14:paraId="2F3BA714" w14:textId="77777777" w:rsidR="000676AC" w:rsidRDefault="000676AC" w:rsidP="00751D04">
      <w:pPr>
        <w:spacing w:after="0" w:line="240" w:lineRule="auto"/>
        <w:jc w:val="both"/>
        <w:rPr>
          <w:rFonts w:ascii="Arial" w:hAnsi="Arial" w:cs="Arial"/>
          <w:sz w:val="20"/>
          <w:szCs w:val="20"/>
        </w:rPr>
      </w:pPr>
    </w:p>
    <w:tbl>
      <w:tblPr>
        <w:tblStyle w:val="TableGrid"/>
        <w:tblW w:w="0" w:type="auto"/>
        <w:tblLook w:val="04A0" w:firstRow="1" w:lastRow="0" w:firstColumn="1" w:lastColumn="0" w:noHBand="0" w:noVBand="1"/>
      </w:tblPr>
      <w:tblGrid>
        <w:gridCol w:w="2039"/>
        <w:gridCol w:w="2745"/>
        <w:gridCol w:w="2283"/>
        <w:gridCol w:w="2283"/>
      </w:tblGrid>
      <w:tr w:rsidR="00F4679C" w14:paraId="0AABBBE5" w14:textId="61A712AC" w:rsidTr="002C605F">
        <w:trPr>
          <w:cantSplit/>
          <w:tblHeader/>
        </w:trPr>
        <w:tc>
          <w:tcPr>
            <w:tcW w:w="2041" w:type="dxa"/>
            <w:shd w:val="clear" w:color="auto" w:fill="D9D9D9" w:themeFill="background1" w:themeFillShade="D9"/>
          </w:tcPr>
          <w:p w14:paraId="23115B6E" w14:textId="77777777" w:rsidR="00F4679C" w:rsidRDefault="00F4679C" w:rsidP="00F514F2">
            <w:pPr>
              <w:rPr>
                <w:rFonts w:ascii="Arial" w:hAnsi="Arial" w:cs="Arial"/>
                <w:sz w:val="20"/>
                <w:szCs w:val="20"/>
              </w:rPr>
            </w:pPr>
            <w:r w:rsidRPr="00C10DF4">
              <w:rPr>
                <w:rFonts w:ascii="Arial" w:hAnsi="Arial" w:cs="Arial"/>
                <w:b/>
                <w:sz w:val="20"/>
                <w:szCs w:val="20"/>
                <w:u w:val="single"/>
              </w:rPr>
              <w:t>Coverage</w:t>
            </w:r>
          </w:p>
        </w:tc>
        <w:tc>
          <w:tcPr>
            <w:tcW w:w="7319" w:type="dxa"/>
            <w:gridSpan w:val="3"/>
            <w:shd w:val="clear" w:color="auto" w:fill="D9D9D9" w:themeFill="background1" w:themeFillShade="D9"/>
          </w:tcPr>
          <w:p w14:paraId="61842B85" w14:textId="1DB1E978" w:rsidR="00F4679C" w:rsidRPr="00C10DF4" w:rsidRDefault="00F4679C" w:rsidP="00F4679C">
            <w:pPr>
              <w:jc w:val="center"/>
              <w:rPr>
                <w:rFonts w:ascii="Arial" w:hAnsi="Arial" w:cs="Arial"/>
                <w:b/>
                <w:sz w:val="20"/>
                <w:szCs w:val="20"/>
                <w:u w:val="single"/>
              </w:rPr>
            </w:pPr>
            <w:r w:rsidRPr="00C10DF4">
              <w:rPr>
                <w:rFonts w:ascii="Arial" w:hAnsi="Arial" w:cs="Arial"/>
                <w:b/>
                <w:sz w:val="20"/>
                <w:szCs w:val="20"/>
                <w:u w:val="single"/>
              </w:rPr>
              <w:t>Limit</w:t>
            </w:r>
            <w:r>
              <w:rPr>
                <w:rFonts w:ascii="Arial" w:hAnsi="Arial" w:cs="Arial"/>
                <w:b/>
                <w:sz w:val="20"/>
                <w:szCs w:val="20"/>
                <w:u w:val="single"/>
              </w:rPr>
              <w:t>s for:</w:t>
            </w:r>
          </w:p>
        </w:tc>
      </w:tr>
      <w:tr w:rsidR="00334555" w14:paraId="251C216F" w14:textId="7A00EA76" w:rsidTr="002C605F">
        <w:trPr>
          <w:cantSplit/>
        </w:trPr>
        <w:tc>
          <w:tcPr>
            <w:tcW w:w="2041" w:type="dxa"/>
          </w:tcPr>
          <w:p w14:paraId="2EEB9980" w14:textId="77777777" w:rsidR="00334555" w:rsidRPr="005F3E6F" w:rsidRDefault="00334555" w:rsidP="00F514F2">
            <w:pPr>
              <w:rPr>
                <w:rFonts w:ascii="Arial" w:hAnsi="Arial" w:cs="Arial"/>
                <w:sz w:val="18"/>
                <w:szCs w:val="18"/>
              </w:rPr>
            </w:pPr>
          </w:p>
        </w:tc>
        <w:tc>
          <w:tcPr>
            <w:tcW w:w="2749" w:type="dxa"/>
          </w:tcPr>
          <w:p w14:paraId="16AFF23C" w14:textId="77777777" w:rsidR="00334555" w:rsidRPr="002C605F" w:rsidRDefault="00334555" w:rsidP="00F514F2">
            <w:pPr>
              <w:rPr>
                <w:rFonts w:ascii="Arial" w:hAnsi="Arial" w:cs="Arial"/>
                <w:i/>
                <w:iCs/>
                <w:sz w:val="18"/>
                <w:szCs w:val="18"/>
              </w:rPr>
            </w:pPr>
          </w:p>
          <w:p w14:paraId="1F6C9EFD" w14:textId="6CEE8D4F" w:rsidR="00334555" w:rsidRPr="002C605F" w:rsidRDefault="00334555" w:rsidP="00F514F2">
            <w:pPr>
              <w:rPr>
                <w:rFonts w:ascii="Arial" w:hAnsi="Arial" w:cs="Arial"/>
                <w:i/>
                <w:iCs/>
                <w:sz w:val="18"/>
                <w:szCs w:val="18"/>
              </w:rPr>
            </w:pPr>
            <w:r w:rsidRPr="002C605F">
              <w:rPr>
                <w:rFonts w:ascii="Arial" w:hAnsi="Arial" w:cs="Arial"/>
                <w:i/>
                <w:iCs/>
                <w:sz w:val="18"/>
                <w:szCs w:val="18"/>
              </w:rPr>
              <w:t>Livery or Low Passenger Count</w:t>
            </w:r>
          </w:p>
        </w:tc>
        <w:tc>
          <w:tcPr>
            <w:tcW w:w="2285" w:type="dxa"/>
          </w:tcPr>
          <w:p w14:paraId="56BD631F" w14:textId="77777777" w:rsidR="00334555" w:rsidRPr="002C605F" w:rsidRDefault="00334555" w:rsidP="00F514F2">
            <w:pPr>
              <w:rPr>
                <w:rFonts w:ascii="Arial" w:hAnsi="Arial" w:cs="Arial"/>
                <w:i/>
                <w:iCs/>
                <w:sz w:val="18"/>
                <w:szCs w:val="18"/>
              </w:rPr>
            </w:pPr>
          </w:p>
          <w:p w14:paraId="1CFFD513" w14:textId="5A81C8E1" w:rsidR="00396802" w:rsidRPr="002C605F" w:rsidRDefault="00396802" w:rsidP="00F514F2">
            <w:pPr>
              <w:rPr>
                <w:rFonts w:ascii="Arial" w:hAnsi="Arial" w:cs="Arial"/>
                <w:i/>
                <w:iCs/>
                <w:sz w:val="18"/>
                <w:szCs w:val="18"/>
              </w:rPr>
            </w:pPr>
            <w:r w:rsidRPr="002C605F">
              <w:rPr>
                <w:rFonts w:ascii="Arial" w:hAnsi="Arial" w:cs="Arial"/>
                <w:i/>
                <w:iCs/>
                <w:sz w:val="18"/>
                <w:szCs w:val="18"/>
              </w:rPr>
              <w:t>Charter Bus or Similar</w:t>
            </w:r>
          </w:p>
        </w:tc>
        <w:tc>
          <w:tcPr>
            <w:tcW w:w="2285" w:type="dxa"/>
          </w:tcPr>
          <w:p w14:paraId="00FBA815" w14:textId="77777777" w:rsidR="00334555" w:rsidRPr="002C605F" w:rsidRDefault="00334555" w:rsidP="00F514F2">
            <w:pPr>
              <w:rPr>
                <w:rFonts w:ascii="Arial" w:hAnsi="Arial" w:cs="Arial"/>
                <w:i/>
                <w:iCs/>
                <w:sz w:val="18"/>
                <w:szCs w:val="18"/>
              </w:rPr>
            </w:pPr>
          </w:p>
          <w:p w14:paraId="102FB75E" w14:textId="4D0F57E8" w:rsidR="00396802" w:rsidRPr="002C605F" w:rsidRDefault="00396802" w:rsidP="00F514F2">
            <w:pPr>
              <w:rPr>
                <w:rFonts w:ascii="Arial" w:hAnsi="Arial" w:cs="Arial"/>
                <w:i/>
                <w:iCs/>
                <w:sz w:val="18"/>
                <w:szCs w:val="18"/>
              </w:rPr>
            </w:pPr>
            <w:r w:rsidRPr="002C605F">
              <w:rPr>
                <w:rFonts w:ascii="Arial" w:hAnsi="Arial" w:cs="Arial"/>
                <w:i/>
                <w:iCs/>
                <w:sz w:val="18"/>
                <w:szCs w:val="18"/>
              </w:rPr>
              <w:t>Aviation Charter</w:t>
            </w:r>
          </w:p>
        </w:tc>
      </w:tr>
      <w:tr w:rsidR="00396802" w14:paraId="04509659" w14:textId="36987BE0" w:rsidTr="002C605F">
        <w:trPr>
          <w:cantSplit/>
        </w:trPr>
        <w:tc>
          <w:tcPr>
            <w:tcW w:w="2041" w:type="dxa"/>
          </w:tcPr>
          <w:p w14:paraId="7953E7FA" w14:textId="77777777" w:rsidR="00396802" w:rsidRPr="005F3E6F" w:rsidRDefault="00396802" w:rsidP="00396802">
            <w:pPr>
              <w:rPr>
                <w:rFonts w:ascii="Arial" w:hAnsi="Arial" w:cs="Arial"/>
                <w:sz w:val="18"/>
                <w:szCs w:val="18"/>
              </w:rPr>
            </w:pPr>
            <w:r w:rsidRPr="005F3E6F">
              <w:rPr>
                <w:rFonts w:ascii="Arial" w:hAnsi="Arial" w:cs="Arial"/>
                <w:sz w:val="18"/>
                <w:szCs w:val="18"/>
              </w:rPr>
              <w:t>Commercial General Liability</w:t>
            </w:r>
          </w:p>
        </w:tc>
        <w:tc>
          <w:tcPr>
            <w:tcW w:w="2749" w:type="dxa"/>
          </w:tcPr>
          <w:p w14:paraId="22F74CF8" w14:textId="1600A36B" w:rsidR="00396802" w:rsidRPr="005F3E6F" w:rsidRDefault="00396802" w:rsidP="00396802">
            <w:pPr>
              <w:rPr>
                <w:rFonts w:ascii="Arial" w:hAnsi="Arial" w:cs="Arial"/>
                <w:sz w:val="18"/>
                <w:szCs w:val="18"/>
              </w:rPr>
            </w:pPr>
            <w:r w:rsidRPr="005F3E6F">
              <w:rPr>
                <w:rFonts w:ascii="Arial" w:hAnsi="Arial" w:cs="Arial"/>
                <w:sz w:val="18"/>
                <w:szCs w:val="18"/>
              </w:rPr>
              <w:t>$</w:t>
            </w:r>
            <w:r w:rsidR="00AF081B">
              <w:rPr>
                <w:rFonts w:ascii="Arial" w:hAnsi="Arial" w:cs="Arial"/>
                <w:sz w:val="18"/>
                <w:szCs w:val="18"/>
              </w:rPr>
              <w:t>1</w:t>
            </w:r>
            <w:r w:rsidRPr="005F3E6F">
              <w:rPr>
                <w:rFonts w:ascii="Arial" w:hAnsi="Arial" w:cs="Arial"/>
                <w:sz w:val="18"/>
                <w:szCs w:val="18"/>
              </w:rPr>
              <w:t>,000,000 each occurrence</w:t>
            </w:r>
          </w:p>
        </w:tc>
        <w:tc>
          <w:tcPr>
            <w:tcW w:w="2285" w:type="dxa"/>
          </w:tcPr>
          <w:p w14:paraId="35C450B5" w14:textId="142410B0" w:rsidR="00396802" w:rsidRPr="005F3E6F" w:rsidRDefault="00396802" w:rsidP="00396802">
            <w:pPr>
              <w:rPr>
                <w:rFonts w:ascii="Arial" w:hAnsi="Arial" w:cs="Arial"/>
                <w:sz w:val="18"/>
                <w:szCs w:val="18"/>
              </w:rPr>
            </w:pPr>
            <w:r w:rsidRPr="005F3E6F">
              <w:rPr>
                <w:rFonts w:ascii="Arial" w:hAnsi="Arial" w:cs="Arial"/>
                <w:sz w:val="18"/>
                <w:szCs w:val="18"/>
              </w:rPr>
              <w:t>$</w:t>
            </w:r>
            <w:r w:rsidR="00AF081B">
              <w:rPr>
                <w:rFonts w:ascii="Arial" w:hAnsi="Arial" w:cs="Arial"/>
                <w:sz w:val="18"/>
                <w:szCs w:val="18"/>
              </w:rPr>
              <w:t>1</w:t>
            </w:r>
            <w:r w:rsidRPr="005F3E6F">
              <w:rPr>
                <w:rFonts w:ascii="Arial" w:hAnsi="Arial" w:cs="Arial"/>
                <w:sz w:val="18"/>
                <w:szCs w:val="18"/>
              </w:rPr>
              <w:t>,000,000 each occurrence</w:t>
            </w:r>
          </w:p>
        </w:tc>
        <w:tc>
          <w:tcPr>
            <w:tcW w:w="2285" w:type="dxa"/>
          </w:tcPr>
          <w:p w14:paraId="12D51798" w14:textId="277771B4" w:rsidR="00396802" w:rsidRPr="005F3E6F" w:rsidRDefault="00396802" w:rsidP="00396802">
            <w:pPr>
              <w:rPr>
                <w:rFonts w:ascii="Arial" w:hAnsi="Arial" w:cs="Arial"/>
                <w:sz w:val="18"/>
                <w:szCs w:val="18"/>
              </w:rPr>
            </w:pPr>
            <w:r w:rsidRPr="005F3E6F">
              <w:rPr>
                <w:rFonts w:ascii="Arial" w:hAnsi="Arial" w:cs="Arial"/>
                <w:sz w:val="18"/>
                <w:szCs w:val="18"/>
              </w:rPr>
              <w:t>$</w:t>
            </w:r>
            <w:r w:rsidR="00AF081B">
              <w:rPr>
                <w:rFonts w:ascii="Arial" w:hAnsi="Arial" w:cs="Arial"/>
                <w:sz w:val="18"/>
                <w:szCs w:val="18"/>
              </w:rPr>
              <w:t>1</w:t>
            </w:r>
            <w:r w:rsidRPr="005F3E6F">
              <w:rPr>
                <w:rFonts w:ascii="Arial" w:hAnsi="Arial" w:cs="Arial"/>
                <w:sz w:val="18"/>
                <w:szCs w:val="18"/>
              </w:rPr>
              <w:t>,000,000 each occurrence</w:t>
            </w:r>
          </w:p>
        </w:tc>
      </w:tr>
      <w:tr w:rsidR="00396802" w14:paraId="4887F950" w14:textId="6CB7BF93" w:rsidTr="002C605F">
        <w:trPr>
          <w:cantSplit/>
        </w:trPr>
        <w:tc>
          <w:tcPr>
            <w:tcW w:w="2041" w:type="dxa"/>
          </w:tcPr>
          <w:p w14:paraId="22A4760D" w14:textId="77777777" w:rsidR="00396802" w:rsidRPr="005F3E6F" w:rsidRDefault="00396802" w:rsidP="00396802">
            <w:pPr>
              <w:rPr>
                <w:rFonts w:ascii="Arial" w:hAnsi="Arial" w:cs="Arial"/>
                <w:sz w:val="18"/>
                <w:szCs w:val="18"/>
              </w:rPr>
            </w:pPr>
            <w:r w:rsidRPr="005F3E6F">
              <w:rPr>
                <w:rFonts w:ascii="Arial" w:hAnsi="Arial" w:cs="Arial"/>
                <w:sz w:val="18"/>
                <w:szCs w:val="18"/>
              </w:rPr>
              <w:t>Automobile Liability</w:t>
            </w:r>
          </w:p>
        </w:tc>
        <w:tc>
          <w:tcPr>
            <w:tcW w:w="2749" w:type="dxa"/>
          </w:tcPr>
          <w:p w14:paraId="1A51A086" w14:textId="1C5945AC" w:rsidR="00396802" w:rsidRPr="005F3E6F" w:rsidRDefault="00396802" w:rsidP="00396802">
            <w:pPr>
              <w:rPr>
                <w:rFonts w:ascii="Arial" w:hAnsi="Arial" w:cs="Arial"/>
                <w:sz w:val="18"/>
                <w:szCs w:val="18"/>
              </w:rPr>
            </w:pPr>
            <w:r w:rsidRPr="005F3E6F">
              <w:rPr>
                <w:rFonts w:ascii="Arial" w:hAnsi="Arial" w:cs="Arial"/>
                <w:sz w:val="18"/>
                <w:szCs w:val="18"/>
              </w:rPr>
              <w:t>$</w:t>
            </w:r>
            <w:r w:rsidR="00AF197A">
              <w:rPr>
                <w:rFonts w:ascii="Arial" w:hAnsi="Arial" w:cs="Arial"/>
                <w:sz w:val="18"/>
                <w:szCs w:val="18"/>
              </w:rPr>
              <w:t>1</w:t>
            </w:r>
            <w:r w:rsidRPr="005F3E6F">
              <w:rPr>
                <w:rFonts w:ascii="Arial" w:hAnsi="Arial" w:cs="Arial"/>
                <w:sz w:val="18"/>
                <w:szCs w:val="18"/>
              </w:rPr>
              <w:t>,000,000 combined single limit</w:t>
            </w:r>
          </w:p>
        </w:tc>
        <w:tc>
          <w:tcPr>
            <w:tcW w:w="2285" w:type="dxa"/>
          </w:tcPr>
          <w:p w14:paraId="0E0ECF39" w14:textId="2BFCC530" w:rsidR="00396802" w:rsidRPr="005F3E6F" w:rsidRDefault="00396802" w:rsidP="00396802">
            <w:pPr>
              <w:rPr>
                <w:rFonts w:ascii="Arial" w:hAnsi="Arial" w:cs="Arial"/>
                <w:sz w:val="18"/>
                <w:szCs w:val="18"/>
              </w:rPr>
            </w:pPr>
            <w:r w:rsidRPr="005F3E6F">
              <w:rPr>
                <w:rFonts w:ascii="Arial" w:hAnsi="Arial" w:cs="Arial"/>
                <w:sz w:val="18"/>
                <w:szCs w:val="18"/>
              </w:rPr>
              <w:t>$1</w:t>
            </w:r>
            <w:r>
              <w:rPr>
                <w:rFonts w:ascii="Arial" w:hAnsi="Arial" w:cs="Arial"/>
                <w:sz w:val="18"/>
                <w:szCs w:val="18"/>
              </w:rPr>
              <w:t>0</w:t>
            </w:r>
            <w:r w:rsidRPr="005F3E6F">
              <w:rPr>
                <w:rFonts w:ascii="Arial" w:hAnsi="Arial" w:cs="Arial"/>
                <w:sz w:val="18"/>
                <w:szCs w:val="18"/>
              </w:rPr>
              <w:t>,000,000 combined single limit</w:t>
            </w:r>
          </w:p>
        </w:tc>
        <w:tc>
          <w:tcPr>
            <w:tcW w:w="2285" w:type="dxa"/>
          </w:tcPr>
          <w:p w14:paraId="603D64B0" w14:textId="13A0776F" w:rsidR="00396802" w:rsidRPr="005F3E6F" w:rsidRDefault="00F4679C" w:rsidP="00396802">
            <w:pPr>
              <w:rPr>
                <w:rFonts w:ascii="Arial" w:hAnsi="Arial" w:cs="Arial"/>
                <w:sz w:val="18"/>
                <w:szCs w:val="18"/>
              </w:rPr>
            </w:pPr>
            <w:r>
              <w:rPr>
                <w:rFonts w:ascii="Arial" w:hAnsi="Arial" w:cs="Arial"/>
                <w:sz w:val="18"/>
                <w:szCs w:val="18"/>
              </w:rPr>
              <w:t>N/A</w:t>
            </w:r>
          </w:p>
        </w:tc>
      </w:tr>
      <w:tr w:rsidR="00396802" w14:paraId="1A6FC2D1" w14:textId="7C950EEE" w:rsidTr="002C605F">
        <w:trPr>
          <w:cantSplit/>
        </w:trPr>
        <w:tc>
          <w:tcPr>
            <w:tcW w:w="2041" w:type="dxa"/>
          </w:tcPr>
          <w:p w14:paraId="23745A97" w14:textId="77777777" w:rsidR="00396802" w:rsidRPr="005F3E6F" w:rsidRDefault="00396802" w:rsidP="00396802">
            <w:pPr>
              <w:rPr>
                <w:rFonts w:ascii="Arial" w:hAnsi="Arial" w:cs="Arial"/>
                <w:sz w:val="18"/>
                <w:szCs w:val="18"/>
              </w:rPr>
            </w:pPr>
            <w:r w:rsidRPr="005F3E6F">
              <w:rPr>
                <w:rFonts w:ascii="Arial" w:hAnsi="Arial" w:cs="Arial"/>
                <w:sz w:val="18"/>
                <w:szCs w:val="18"/>
              </w:rPr>
              <w:t>Worker’s Compensation</w:t>
            </w:r>
          </w:p>
        </w:tc>
        <w:tc>
          <w:tcPr>
            <w:tcW w:w="2749" w:type="dxa"/>
          </w:tcPr>
          <w:p w14:paraId="41C4153E" w14:textId="77777777" w:rsidR="00396802" w:rsidRPr="005F3E6F" w:rsidRDefault="00396802" w:rsidP="00396802">
            <w:pPr>
              <w:rPr>
                <w:rFonts w:ascii="Arial" w:hAnsi="Arial" w:cs="Arial"/>
                <w:sz w:val="18"/>
                <w:szCs w:val="18"/>
              </w:rPr>
            </w:pPr>
            <w:r w:rsidRPr="005F3E6F">
              <w:rPr>
                <w:rFonts w:ascii="Arial" w:hAnsi="Arial" w:cs="Arial"/>
                <w:sz w:val="18"/>
                <w:szCs w:val="18"/>
              </w:rPr>
              <w:t>Statutory coverage as required by law</w:t>
            </w:r>
          </w:p>
        </w:tc>
        <w:tc>
          <w:tcPr>
            <w:tcW w:w="2285" w:type="dxa"/>
          </w:tcPr>
          <w:p w14:paraId="1FE6A7E7" w14:textId="28A76D52" w:rsidR="00396802" w:rsidRPr="005F3E6F" w:rsidRDefault="00396802" w:rsidP="00396802">
            <w:pPr>
              <w:rPr>
                <w:rFonts w:ascii="Arial" w:hAnsi="Arial" w:cs="Arial"/>
                <w:sz w:val="18"/>
                <w:szCs w:val="18"/>
              </w:rPr>
            </w:pPr>
            <w:r w:rsidRPr="005F3E6F">
              <w:rPr>
                <w:rFonts w:ascii="Arial" w:hAnsi="Arial" w:cs="Arial"/>
                <w:sz w:val="18"/>
                <w:szCs w:val="18"/>
              </w:rPr>
              <w:t>Statutory coverage as required by law</w:t>
            </w:r>
          </w:p>
        </w:tc>
        <w:tc>
          <w:tcPr>
            <w:tcW w:w="2285" w:type="dxa"/>
          </w:tcPr>
          <w:p w14:paraId="7D6ABC8A" w14:textId="2283A776" w:rsidR="00396802" w:rsidRPr="005F3E6F" w:rsidRDefault="00396802" w:rsidP="00396802">
            <w:pPr>
              <w:rPr>
                <w:rFonts w:ascii="Arial" w:hAnsi="Arial" w:cs="Arial"/>
                <w:sz w:val="18"/>
                <w:szCs w:val="18"/>
              </w:rPr>
            </w:pPr>
            <w:r w:rsidRPr="005F3E6F">
              <w:rPr>
                <w:rFonts w:ascii="Arial" w:hAnsi="Arial" w:cs="Arial"/>
                <w:sz w:val="18"/>
                <w:szCs w:val="18"/>
              </w:rPr>
              <w:t>Statutory coverage as required by law</w:t>
            </w:r>
          </w:p>
        </w:tc>
      </w:tr>
      <w:tr w:rsidR="00396802" w14:paraId="44111786" w14:textId="3E8373A4" w:rsidTr="002C605F">
        <w:trPr>
          <w:cantSplit/>
        </w:trPr>
        <w:tc>
          <w:tcPr>
            <w:tcW w:w="2041" w:type="dxa"/>
          </w:tcPr>
          <w:p w14:paraId="4C9196DB" w14:textId="77777777" w:rsidR="00396802" w:rsidRPr="005F3E6F" w:rsidRDefault="00396802" w:rsidP="00396802">
            <w:pPr>
              <w:rPr>
                <w:rFonts w:ascii="Arial" w:hAnsi="Arial" w:cs="Arial"/>
                <w:sz w:val="18"/>
                <w:szCs w:val="18"/>
              </w:rPr>
            </w:pPr>
            <w:r w:rsidRPr="005F3E6F">
              <w:rPr>
                <w:rFonts w:ascii="Arial" w:hAnsi="Arial" w:cs="Arial"/>
                <w:sz w:val="18"/>
                <w:szCs w:val="18"/>
              </w:rPr>
              <w:t>Employer’s Liability</w:t>
            </w:r>
          </w:p>
        </w:tc>
        <w:tc>
          <w:tcPr>
            <w:tcW w:w="2749" w:type="dxa"/>
          </w:tcPr>
          <w:p w14:paraId="08551B9D" w14:textId="42C78AFA" w:rsidR="00396802" w:rsidRPr="005F3E6F" w:rsidRDefault="00396802" w:rsidP="00396802">
            <w:pPr>
              <w:rPr>
                <w:rFonts w:ascii="Arial" w:hAnsi="Arial" w:cs="Arial"/>
                <w:sz w:val="18"/>
                <w:szCs w:val="18"/>
              </w:rPr>
            </w:pPr>
            <w:r w:rsidRPr="005F3E6F">
              <w:rPr>
                <w:rFonts w:ascii="Arial" w:hAnsi="Arial" w:cs="Arial"/>
                <w:sz w:val="18"/>
                <w:szCs w:val="18"/>
              </w:rPr>
              <w:t>$</w:t>
            </w:r>
            <w:r w:rsidR="00AF197A">
              <w:rPr>
                <w:rFonts w:ascii="Arial" w:hAnsi="Arial" w:cs="Arial"/>
                <w:sz w:val="18"/>
                <w:szCs w:val="18"/>
              </w:rPr>
              <w:t>1,0</w:t>
            </w:r>
            <w:r w:rsidRPr="005F3E6F">
              <w:rPr>
                <w:rFonts w:ascii="Arial" w:hAnsi="Arial" w:cs="Arial"/>
                <w:sz w:val="18"/>
                <w:szCs w:val="18"/>
              </w:rPr>
              <w:t>00,000 per each accident/each employee</w:t>
            </w:r>
          </w:p>
        </w:tc>
        <w:tc>
          <w:tcPr>
            <w:tcW w:w="2285" w:type="dxa"/>
          </w:tcPr>
          <w:p w14:paraId="28609E13" w14:textId="462FD301" w:rsidR="00396802" w:rsidRPr="005F3E6F" w:rsidRDefault="00396802" w:rsidP="00396802">
            <w:pPr>
              <w:rPr>
                <w:rFonts w:ascii="Arial" w:hAnsi="Arial" w:cs="Arial"/>
                <w:sz w:val="18"/>
                <w:szCs w:val="18"/>
              </w:rPr>
            </w:pPr>
            <w:r w:rsidRPr="005F3E6F">
              <w:rPr>
                <w:rFonts w:ascii="Arial" w:hAnsi="Arial" w:cs="Arial"/>
                <w:sz w:val="18"/>
                <w:szCs w:val="18"/>
              </w:rPr>
              <w:t>$</w:t>
            </w:r>
            <w:r w:rsidR="00AF197A">
              <w:rPr>
                <w:rFonts w:ascii="Arial" w:hAnsi="Arial" w:cs="Arial"/>
                <w:sz w:val="18"/>
                <w:szCs w:val="18"/>
              </w:rPr>
              <w:t>1,0</w:t>
            </w:r>
            <w:r w:rsidRPr="005F3E6F">
              <w:rPr>
                <w:rFonts w:ascii="Arial" w:hAnsi="Arial" w:cs="Arial"/>
                <w:sz w:val="18"/>
                <w:szCs w:val="18"/>
              </w:rPr>
              <w:t>00,000 per each accident/each employee</w:t>
            </w:r>
          </w:p>
        </w:tc>
        <w:tc>
          <w:tcPr>
            <w:tcW w:w="2285" w:type="dxa"/>
          </w:tcPr>
          <w:p w14:paraId="53F83B29" w14:textId="70D49D4D" w:rsidR="00396802" w:rsidRPr="005F3E6F" w:rsidRDefault="00396802" w:rsidP="00396802">
            <w:pPr>
              <w:rPr>
                <w:rFonts w:ascii="Arial" w:hAnsi="Arial" w:cs="Arial"/>
                <w:sz w:val="18"/>
                <w:szCs w:val="18"/>
              </w:rPr>
            </w:pPr>
            <w:r w:rsidRPr="005F3E6F">
              <w:rPr>
                <w:rFonts w:ascii="Arial" w:hAnsi="Arial" w:cs="Arial"/>
                <w:sz w:val="18"/>
                <w:szCs w:val="18"/>
              </w:rPr>
              <w:t>$</w:t>
            </w:r>
            <w:r w:rsidR="004A335C">
              <w:rPr>
                <w:rFonts w:ascii="Arial" w:hAnsi="Arial" w:cs="Arial"/>
                <w:sz w:val="18"/>
                <w:szCs w:val="18"/>
              </w:rPr>
              <w:t>1,0</w:t>
            </w:r>
            <w:r w:rsidRPr="005F3E6F">
              <w:rPr>
                <w:rFonts w:ascii="Arial" w:hAnsi="Arial" w:cs="Arial"/>
                <w:sz w:val="18"/>
                <w:szCs w:val="18"/>
              </w:rPr>
              <w:t>00,000 per each accident/each employee</w:t>
            </w:r>
          </w:p>
        </w:tc>
      </w:tr>
      <w:tr w:rsidR="00396802" w14:paraId="5DA85913" w14:textId="43FF0C04" w:rsidTr="002C605F">
        <w:trPr>
          <w:cantSplit/>
        </w:trPr>
        <w:tc>
          <w:tcPr>
            <w:tcW w:w="2041" w:type="dxa"/>
          </w:tcPr>
          <w:p w14:paraId="5EC04014" w14:textId="659A7BAA" w:rsidR="00396802" w:rsidRPr="005F3E6F" w:rsidRDefault="00B76403" w:rsidP="00396802">
            <w:pPr>
              <w:rPr>
                <w:rFonts w:ascii="Arial" w:hAnsi="Arial" w:cs="Arial"/>
                <w:sz w:val="18"/>
                <w:szCs w:val="18"/>
              </w:rPr>
            </w:pPr>
            <w:r>
              <w:rPr>
                <w:rFonts w:ascii="Arial" w:hAnsi="Arial" w:cs="Arial"/>
                <w:sz w:val="18"/>
                <w:szCs w:val="18"/>
              </w:rPr>
              <w:t>Aviation Liability</w:t>
            </w:r>
          </w:p>
        </w:tc>
        <w:tc>
          <w:tcPr>
            <w:tcW w:w="2749" w:type="dxa"/>
          </w:tcPr>
          <w:p w14:paraId="10671549" w14:textId="79582F8A" w:rsidR="00396802" w:rsidRPr="005F3E6F" w:rsidRDefault="00B458C7" w:rsidP="00396802">
            <w:pPr>
              <w:rPr>
                <w:rFonts w:ascii="Arial" w:hAnsi="Arial" w:cs="Arial"/>
                <w:sz w:val="18"/>
                <w:szCs w:val="18"/>
              </w:rPr>
            </w:pPr>
            <w:r>
              <w:rPr>
                <w:rFonts w:ascii="Arial" w:hAnsi="Arial" w:cs="Arial"/>
                <w:sz w:val="18"/>
                <w:szCs w:val="18"/>
              </w:rPr>
              <w:t>N/A</w:t>
            </w:r>
          </w:p>
        </w:tc>
        <w:tc>
          <w:tcPr>
            <w:tcW w:w="2285" w:type="dxa"/>
          </w:tcPr>
          <w:p w14:paraId="20AFFB7B" w14:textId="01F9A914" w:rsidR="00396802" w:rsidRPr="005F3E6F" w:rsidRDefault="00B458C7" w:rsidP="00396802">
            <w:pPr>
              <w:rPr>
                <w:rFonts w:ascii="Arial" w:hAnsi="Arial" w:cs="Arial"/>
                <w:sz w:val="18"/>
                <w:szCs w:val="18"/>
              </w:rPr>
            </w:pPr>
            <w:r>
              <w:rPr>
                <w:rFonts w:ascii="Arial" w:hAnsi="Arial" w:cs="Arial"/>
                <w:sz w:val="18"/>
                <w:szCs w:val="18"/>
              </w:rPr>
              <w:t>N/A</w:t>
            </w:r>
          </w:p>
        </w:tc>
        <w:tc>
          <w:tcPr>
            <w:tcW w:w="2285" w:type="dxa"/>
          </w:tcPr>
          <w:p w14:paraId="2A7CBE36" w14:textId="72870464" w:rsidR="00396802" w:rsidRPr="005F3E6F" w:rsidRDefault="00396802" w:rsidP="00396802">
            <w:pPr>
              <w:rPr>
                <w:rFonts w:ascii="Arial" w:hAnsi="Arial" w:cs="Arial"/>
                <w:sz w:val="18"/>
                <w:szCs w:val="18"/>
              </w:rPr>
            </w:pPr>
            <w:r w:rsidRPr="005F3E6F">
              <w:rPr>
                <w:rFonts w:ascii="Arial" w:hAnsi="Arial" w:cs="Arial"/>
                <w:sz w:val="18"/>
                <w:szCs w:val="18"/>
              </w:rPr>
              <w:t>$</w:t>
            </w:r>
            <w:r w:rsidR="00313A4F">
              <w:rPr>
                <w:rFonts w:ascii="Arial" w:hAnsi="Arial" w:cs="Arial"/>
                <w:sz w:val="18"/>
                <w:szCs w:val="18"/>
              </w:rPr>
              <w:t>25</w:t>
            </w:r>
            <w:r w:rsidRPr="005F3E6F">
              <w:rPr>
                <w:rFonts w:ascii="Arial" w:hAnsi="Arial" w:cs="Arial"/>
                <w:sz w:val="18"/>
                <w:szCs w:val="18"/>
              </w:rPr>
              <w:t>,000,000 per claim</w:t>
            </w:r>
          </w:p>
        </w:tc>
      </w:tr>
    </w:tbl>
    <w:p w14:paraId="0007D591" w14:textId="77777777" w:rsidR="000676AC" w:rsidRDefault="000676AC" w:rsidP="00751D04">
      <w:pPr>
        <w:spacing w:after="0" w:line="240" w:lineRule="auto"/>
        <w:jc w:val="both"/>
        <w:rPr>
          <w:rFonts w:ascii="Arial" w:hAnsi="Arial" w:cs="Arial"/>
          <w:sz w:val="20"/>
          <w:szCs w:val="20"/>
        </w:rPr>
      </w:pPr>
    </w:p>
    <w:p w14:paraId="05B04B54" w14:textId="110766BB" w:rsidR="00751D04" w:rsidRPr="00751D04" w:rsidRDefault="001C610C" w:rsidP="00751D04">
      <w:pPr>
        <w:spacing w:after="0" w:line="240" w:lineRule="auto"/>
        <w:jc w:val="both"/>
        <w:rPr>
          <w:rFonts w:ascii="Arial" w:hAnsi="Arial" w:cs="Arial"/>
          <w:sz w:val="20"/>
          <w:szCs w:val="20"/>
        </w:rPr>
      </w:pPr>
      <w:r w:rsidRPr="001C610C">
        <w:rPr>
          <w:rFonts w:ascii="Arial" w:hAnsi="Arial" w:cs="Arial"/>
          <w:sz w:val="20"/>
          <w:szCs w:val="20"/>
        </w:rPr>
        <w:t>Vendor shall furnish Northwestern with a certificate of in</w:t>
      </w:r>
      <w:bookmarkStart w:id="3" w:name="_DV_X51"/>
      <w:bookmarkStart w:id="4" w:name="_DV_C50"/>
      <w:r w:rsidRPr="001C610C">
        <w:rPr>
          <w:rFonts w:ascii="Arial" w:hAnsi="Arial" w:cs="Arial"/>
          <w:sz w:val="20"/>
          <w:szCs w:val="20"/>
        </w:rPr>
        <w:t xml:space="preserve">surance </w:t>
      </w:r>
      <w:bookmarkStart w:id="5" w:name="_DV_M165"/>
      <w:bookmarkEnd w:id="3"/>
      <w:bookmarkEnd w:id="4"/>
      <w:bookmarkEnd w:id="5"/>
      <w:r w:rsidRPr="001C610C">
        <w:rPr>
          <w:rFonts w:ascii="Arial" w:hAnsi="Arial" w:cs="Arial"/>
          <w:sz w:val="20"/>
          <w:szCs w:val="20"/>
        </w:rPr>
        <w:t xml:space="preserve">outlining the coverages </w:t>
      </w:r>
      <w:r w:rsidR="00224875">
        <w:rPr>
          <w:rFonts w:ascii="Arial" w:hAnsi="Arial" w:cs="Arial"/>
          <w:sz w:val="20"/>
          <w:szCs w:val="20"/>
        </w:rPr>
        <w:t>required</w:t>
      </w:r>
      <w:r w:rsidR="00FB4F66">
        <w:rPr>
          <w:rFonts w:ascii="Arial" w:hAnsi="Arial" w:cs="Arial"/>
          <w:sz w:val="20"/>
          <w:szCs w:val="20"/>
        </w:rPr>
        <w:t xml:space="preserve"> in this Section</w:t>
      </w:r>
      <w:r w:rsidRPr="001C610C">
        <w:rPr>
          <w:rFonts w:ascii="Arial" w:hAnsi="Arial" w:cs="Arial"/>
          <w:sz w:val="20"/>
          <w:szCs w:val="20"/>
        </w:rPr>
        <w:t xml:space="preserve">.  Northwestern, and its affiliates, officers, directors, trustees, volunteers, and employees shall be named as additional insureds under all coverages </w:t>
      </w:r>
      <w:proofErr w:type="gramStart"/>
      <w:r w:rsidRPr="001C610C">
        <w:rPr>
          <w:rFonts w:ascii="Arial" w:hAnsi="Arial" w:cs="Arial"/>
          <w:sz w:val="20"/>
          <w:szCs w:val="20"/>
        </w:rPr>
        <w:t>with the exception of</w:t>
      </w:r>
      <w:proofErr w:type="gramEnd"/>
      <w:r w:rsidRPr="001C610C">
        <w:rPr>
          <w:rFonts w:ascii="Arial" w:hAnsi="Arial" w:cs="Arial"/>
          <w:sz w:val="20"/>
          <w:szCs w:val="20"/>
        </w:rPr>
        <w:t xml:space="preserve"> workers compensation and </w:t>
      </w:r>
      <w:r w:rsidRPr="001C610C">
        <w:rPr>
          <w:rFonts w:ascii="Arial" w:hAnsi="Arial" w:cs="Arial"/>
          <w:sz w:val="20"/>
          <w:szCs w:val="20"/>
        </w:rPr>
        <w:lastRenderedPageBreak/>
        <w:t xml:space="preserve">professional liability, if applicable. The additional insured coverage shall apply on a primary basis and any insurance carried by Northwestern will be excess only and will not contribute with Vendor’s insurance.  </w:t>
      </w:r>
      <w:bookmarkStart w:id="6" w:name="_DV_M157"/>
      <w:bookmarkEnd w:id="6"/>
      <w:r w:rsidRPr="001C610C">
        <w:rPr>
          <w:rFonts w:ascii="Arial" w:hAnsi="Arial" w:cs="Arial"/>
          <w:sz w:val="20"/>
          <w:szCs w:val="20"/>
        </w:rPr>
        <w:t>All policies shall waive rights of subrogation against Northwestern.  Insurance shall be placed with reputable insurers with a Best’s rating of A- or better.  The insurance limits required in this Section are to be considered as minimum requirements and shall in no way limit the liability of Vendor hereunder.</w:t>
      </w:r>
    </w:p>
    <w:p w14:paraId="7814E308" w14:textId="77777777" w:rsidR="00D91ADF" w:rsidRPr="00D91ADF" w:rsidRDefault="00D91ADF" w:rsidP="00751D04">
      <w:pPr>
        <w:spacing w:after="0" w:line="240" w:lineRule="auto"/>
        <w:jc w:val="both"/>
        <w:rPr>
          <w:rFonts w:ascii="Arial" w:hAnsi="Arial" w:cs="Arial"/>
          <w:sz w:val="20"/>
          <w:szCs w:val="20"/>
        </w:rPr>
      </w:pPr>
    </w:p>
    <w:p w14:paraId="4FBEA45B" w14:textId="7626E064"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Governing Law</w:t>
      </w:r>
      <w:r w:rsidR="003B60BC" w:rsidRPr="003B60BC">
        <w:rPr>
          <w:rFonts w:ascii="Arial" w:hAnsi="Arial" w:cs="Arial"/>
          <w:b/>
          <w:bCs/>
          <w:sz w:val="20"/>
          <w:szCs w:val="20"/>
          <w:u w:val="single"/>
        </w:rPr>
        <w:t>; Dispute Resolution</w:t>
      </w:r>
      <w:r w:rsidRPr="00751D04">
        <w:rPr>
          <w:rFonts w:ascii="Arial" w:hAnsi="Arial" w:cs="Arial"/>
          <w:sz w:val="20"/>
          <w:szCs w:val="20"/>
        </w:rPr>
        <w:t>.  The Agreement, including this Rider, shall be governed by and construed and enforced in accordance with the laws of the State of Illinois, excluding its choice of law rules.  The Parties expressly agree that the UN Convention on the International Sale of Goods shall not apply to this Agreement.  All disputes relating to the Agreement, including this Addendum, not resolved between the parties shall be resolved by binding arbitration administered exclusively by the International Institute for Conflict Prevention &amp; Resolution in accordance with its arbitration rules. The place of arbitration shall exclusively be Chicago, Illinois.</w:t>
      </w:r>
    </w:p>
    <w:p w14:paraId="5FB41205" w14:textId="4C7B5869" w:rsidR="00751D04" w:rsidRPr="00751D04" w:rsidRDefault="00751D04" w:rsidP="00751D04">
      <w:pPr>
        <w:spacing w:after="0" w:line="240" w:lineRule="auto"/>
        <w:jc w:val="both"/>
        <w:rPr>
          <w:rFonts w:ascii="Arial" w:hAnsi="Arial" w:cs="Arial"/>
          <w:sz w:val="20"/>
          <w:szCs w:val="20"/>
        </w:rPr>
      </w:pPr>
    </w:p>
    <w:p w14:paraId="1A24374A" w14:textId="7B9022A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Tax Exempt</w:t>
      </w:r>
      <w:r w:rsidRPr="00751D04">
        <w:rPr>
          <w:rFonts w:ascii="Arial" w:hAnsi="Arial" w:cs="Arial"/>
          <w:sz w:val="20"/>
          <w:szCs w:val="20"/>
        </w:rPr>
        <w:t xml:space="preserve">.  </w:t>
      </w:r>
      <w:r w:rsidR="00690FBF">
        <w:rPr>
          <w:rFonts w:ascii="Arial" w:hAnsi="Arial" w:cs="Arial"/>
          <w:sz w:val="20"/>
          <w:szCs w:val="20"/>
        </w:rPr>
        <w:t>Vendor</w:t>
      </w:r>
      <w:r w:rsidRPr="00751D04">
        <w:rPr>
          <w:rFonts w:ascii="Arial" w:hAnsi="Arial" w:cs="Arial"/>
          <w:sz w:val="20"/>
          <w:szCs w:val="20"/>
        </w:rPr>
        <w:t xml:space="preserve"> acknowledges that Northwestern is a tax-exempt entity and will not be responsible for payment of taxes from which it is exempt at the time such taxes are levied or assessed.  Upon </w:t>
      </w:r>
      <w:r w:rsidR="00690FBF">
        <w:rPr>
          <w:rFonts w:ascii="Arial" w:hAnsi="Arial" w:cs="Arial"/>
          <w:sz w:val="20"/>
          <w:szCs w:val="20"/>
        </w:rPr>
        <w:t>Vendor</w:t>
      </w:r>
      <w:r w:rsidRPr="00751D04">
        <w:rPr>
          <w:rFonts w:ascii="Arial" w:hAnsi="Arial" w:cs="Arial"/>
          <w:sz w:val="20"/>
          <w:szCs w:val="20"/>
        </w:rPr>
        <w:t xml:space="preserve">’s request, Northwestern will provide </w:t>
      </w:r>
      <w:r w:rsidR="00690FBF">
        <w:rPr>
          <w:rFonts w:ascii="Arial" w:hAnsi="Arial" w:cs="Arial"/>
          <w:sz w:val="20"/>
          <w:szCs w:val="20"/>
        </w:rPr>
        <w:t>Vendor</w:t>
      </w:r>
      <w:r w:rsidRPr="00751D04">
        <w:rPr>
          <w:rFonts w:ascii="Arial" w:hAnsi="Arial" w:cs="Arial"/>
          <w:sz w:val="20"/>
          <w:szCs w:val="20"/>
        </w:rPr>
        <w:t xml:space="preserve"> with a certificate of tax exemption.</w:t>
      </w:r>
    </w:p>
    <w:p w14:paraId="7A69D3D1" w14:textId="77777777" w:rsidR="00751D04" w:rsidRPr="00751D04" w:rsidRDefault="00751D04" w:rsidP="00751D04">
      <w:pPr>
        <w:spacing w:after="0" w:line="240" w:lineRule="auto"/>
        <w:jc w:val="both"/>
        <w:rPr>
          <w:rFonts w:ascii="Arial" w:hAnsi="Arial" w:cs="Arial"/>
          <w:sz w:val="20"/>
          <w:szCs w:val="20"/>
        </w:rPr>
      </w:pPr>
    </w:p>
    <w:p w14:paraId="48EFF322"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Order of Precedence</w:t>
      </w:r>
      <w:r w:rsidRPr="00751D04">
        <w:rPr>
          <w:rFonts w:ascii="Arial" w:hAnsi="Arial" w:cs="Arial"/>
          <w:sz w:val="20"/>
          <w:szCs w:val="20"/>
        </w:rPr>
        <w:t xml:space="preserve">. This Rider shall be deemed a part of, and is hereby incorporated by reference into, the Agreement.  The Agreement, including this Rider, contains the entire agreement between the parties relating to the subject matter thereof and hereof, and supersedes all prior oral or written agreements and understandings between the parties.  In the event of any conflict between this Rider and the Agreement, the terms of this Rider shall control. </w:t>
      </w:r>
    </w:p>
    <w:p w14:paraId="384F4315" w14:textId="77777777" w:rsidR="00751D04" w:rsidRPr="00751D04" w:rsidRDefault="00751D04" w:rsidP="00751D04">
      <w:pPr>
        <w:spacing w:after="0" w:line="240" w:lineRule="auto"/>
        <w:jc w:val="both"/>
        <w:rPr>
          <w:rFonts w:ascii="Arial" w:hAnsi="Arial" w:cs="Arial"/>
          <w:sz w:val="20"/>
          <w:szCs w:val="20"/>
        </w:rPr>
      </w:pPr>
    </w:p>
    <w:p w14:paraId="53CD4D67"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Counterparts</w:t>
      </w:r>
      <w:r w:rsidRPr="00751D04">
        <w:rPr>
          <w:rFonts w:ascii="Arial" w:hAnsi="Arial" w:cs="Arial"/>
          <w:sz w:val="20"/>
          <w:szCs w:val="20"/>
        </w:rPr>
        <w:t>.  This Rider may be executed and delivered in two or more counterparts, each of which will be considered an original, but all of which taken together will constitute one and the same instrument.  Exchange and delivery of executed counterparts to this Rider by facsimile or .pdf copies or other electronic means will constitute legally enforceable original documents.</w:t>
      </w:r>
    </w:p>
    <w:p w14:paraId="3A93C369" w14:textId="7657DBAA" w:rsidR="00751D04" w:rsidRPr="00751D04" w:rsidRDefault="00751D04" w:rsidP="00751D04">
      <w:pPr>
        <w:spacing w:after="0" w:line="240" w:lineRule="auto"/>
        <w:rPr>
          <w:rFonts w:ascii="Arial" w:hAnsi="Arial" w:cs="Arial"/>
          <w:sz w:val="20"/>
          <w:szCs w:val="20"/>
        </w:rPr>
      </w:pPr>
    </w:p>
    <w:p w14:paraId="51BC6318" w14:textId="6A368E02" w:rsidR="00751D04" w:rsidRDefault="00751D04" w:rsidP="00751D04">
      <w:pPr>
        <w:spacing w:after="0" w:line="240" w:lineRule="auto"/>
        <w:rPr>
          <w:rFonts w:ascii="Arial" w:hAnsi="Arial" w:cs="Arial"/>
          <w:sz w:val="20"/>
          <w:szCs w:val="20"/>
        </w:rPr>
      </w:pPr>
      <w:r w:rsidRPr="00751D04">
        <w:rPr>
          <w:rFonts w:ascii="Arial" w:hAnsi="Arial" w:cs="Arial"/>
          <w:sz w:val="20"/>
          <w:szCs w:val="20"/>
        </w:rPr>
        <w:t>AGREED TO AND ACCEPTED BY:</w:t>
      </w:r>
    </w:p>
    <w:p w14:paraId="49F2D1C5" w14:textId="77777777" w:rsidR="00EA71B8" w:rsidRPr="00751D04" w:rsidRDefault="00EA71B8" w:rsidP="00751D04">
      <w:pPr>
        <w:spacing w:after="0" w:line="240" w:lineRule="auto"/>
        <w:rPr>
          <w:rFonts w:ascii="Arial" w:hAnsi="Arial" w:cs="Arial"/>
          <w:sz w:val="20"/>
          <w:szCs w:val="20"/>
        </w:rPr>
      </w:pPr>
    </w:p>
    <w:tbl>
      <w:tblPr>
        <w:tblW w:w="9360" w:type="dxa"/>
        <w:tblLayout w:type="fixed"/>
        <w:tblCellMar>
          <w:left w:w="10" w:type="dxa"/>
          <w:right w:w="10" w:type="dxa"/>
        </w:tblCellMar>
        <w:tblLook w:val="04A0" w:firstRow="1" w:lastRow="0" w:firstColumn="1" w:lastColumn="0" w:noHBand="0" w:noVBand="1"/>
      </w:tblPr>
      <w:tblGrid>
        <w:gridCol w:w="4500"/>
        <w:gridCol w:w="450"/>
        <w:gridCol w:w="4410"/>
      </w:tblGrid>
      <w:tr w:rsidR="00EA71B8" w:rsidRPr="00EA71B8" w14:paraId="50901517" w14:textId="77777777" w:rsidTr="00ED44ED">
        <w:tc>
          <w:tcPr>
            <w:tcW w:w="4500" w:type="dxa"/>
          </w:tcPr>
          <w:p w14:paraId="6EAEFF4B" w14:textId="658CD168" w:rsidR="00EA71B8" w:rsidRPr="00EA71B8" w:rsidRDefault="00EA71B8" w:rsidP="00EA71B8">
            <w:pPr>
              <w:spacing w:after="0" w:line="240" w:lineRule="auto"/>
              <w:rPr>
                <w:rFonts w:ascii="Arial" w:hAnsi="Arial" w:cs="Arial"/>
              </w:rPr>
            </w:pPr>
            <w:r w:rsidRPr="00EA71B8">
              <w:rPr>
                <w:rFonts w:ascii="Arial" w:hAnsi="Arial" w:cs="Arial"/>
                <w:b/>
                <w:u w:val="single"/>
              </w:rPr>
              <w:t>Northwestern University</w:t>
            </w:r>
          </w:p>
        </w:tc>
        <w:tc>
          <w:tcPr>
            <w:tcW w:w="450" w:type="dxa"/>
          </w:tcPr>
          <w:p w14:paraId="4A84CB2B" w14:textId="77777777" w:rsidR="00EA71B8" w:rsidRPr="00EA71B8" w:rsidRDefault="00EA71B8" w:rsidP="00EA71B8">
            <w:pPr>
              <w:spacing w:after="0" w:line="240" w:lineRule="auto"/>
              <w:rPr>
                <w:rFonts w:ascii="Arial" w:hAnsi="Arial" w:cs="Arial"/>
              </w:rPr>
            </w:pPr>
          </w:p>
        </w:tc>
        <w:tc>
          <w:tcPr>
            <w:tcW w:w="4410" w:type="dxa"/>
          </w:tcPr>
          <w:p w14:paraId="63731240" w14:textId="5CFB439C" w:rsidR="00EA71B8" w:rsidRPr="00EA71B8" w:rsidRDefault="00EA71B8" w:rsidP="00EA71B8">
            <w:pPr>
              <w:spacing w:after="0" w:line="240" w:lineRule="auto"/>
              <w:rPr>
                <w:rFonts w:ascii="Arial" w:hAnsi="Arial" w:cs="Arial"/>
              </w:rPr>
            </w:pPr>
            <w:r w:rsidRPr="00EA71B8">
              <w:rPr>
                <w:rFonts w:ascii="Arial" w:hAnsi="Arial" w:cs="Arial"/>
                <w:b/>
                <w:u w:val="single"/>
              </w:rPr>
              <w:t>Vendor</w:t>
            </w:r>
          </w:p>
        </w:tc>
      </w:tr>
      <w:tr w:rsidR="00EA71B8" w:rsidRPr="00EA71B8" w14:paraId="35B2FFD3" w14:textId="77777777" w:rsidTr="00ED44ED">
        <w:tc>
          <w:tcPr>
            <w:tcW w:w="4500" w:type="dxa"/>
            <w:tcBorders>
              <w:bottom w:val="single" w:sz="4" w:space="0" w:color="auto"/>
            </w:tcBorders>
          </w:tcPr>
          <w:p w14:paraId="09F1AB71" w14:textId="77777777" w:rsidR="00EA71B8" w:rsidRPr="00EA71B8" w:rsidRDefault="00EA71B8" w:rsidP="00031D5C">
            <w:pPr>
              <w:spacing w:after="240" w:line="240" w:lineRule="auto"/>
              <w:rPr>
                <w:rFonts w:ascii="Arial" w:hAnsi="Arial" w:cs="Arial"/>
              </w:rPr>
            </w:pPr>
          </w:p>
        </w:tc>
        <w:tc>
          <w:tcPr>
            <w:tcW w:w="450" w:type="dxa"/>
          </w:tcPr>
          <w:p w14:paraId="174ABF82" w14:textId="77777777" w:rsidR="00EA71B8" w:rsidRPr="00EA71B8" w:rsidRDefault="00EA71B8" w:rsidP="00031D5C">
            <w:pPr>
              <w:spacing w:after="240" w:line="240" w:lineRule="auto"/>
              <w:rPr>
                <w:rFonts w:ascii="Arial" w:hAnsi="Arial" w:cs="Arial"/>
              </w:rPr>
            </w:pPr>
          </w:p>
        </w:tc>
        <w:tc>
          <w:tcPr>
            <w:tcW w:w="4410" w:type="dxa"/>
            <w:tcBorders>
              <w:bottom w:val="single" w:sz="4" w:space="0" w:color="auto"/>
            </w:tcBorders>
          </w:tcPr>
          <w:p w14:paraId="29A18D35" w14:textId="77777777" w:rsidR="00EA71B8" w:rsidRPr="00EA71B8" w:rsidRDefault="00EA71B8" w:rsidP="00031D5C">
            <w:pPr>
              <w:spacing w:after="240" w:line="240" w:lineRule="auto"/>
              <w:rPr>
                <w:rFonts w:ascii="Arial" w:hAnsi="Arial" w:cs="Arial"/>
              </w:rPr>
            </w:pPr>
          </w:p>
        </w:tc>
      </w:tr>
      <w:tr w:rsidR="00EA71B8" w:rsidRPr="00EA71B8" w14:paraId="53505A42" w14:textId="77777777" w:rsidTr="00ED44ED">
        <w:tc>
          <w:tcPr>
            <w:tcW w:w="4500" w:type="dxa"/>
            <w:tcBorders>
              <w:top w:val="single" w:sz="4" w:space="0" w:color="auto"/>
            </w:tcBorders>
            <w:hideMark/>
          </w:tcPr>
          <w:p w14:paraId="2F0D05C3" w14:textId="7A6B11D5" w:rsidR="00EA71B8" w:rsidRPr="00EA71B8" w:rsidRDefault="00EA71B8" w:rsidP="00EA71B8">
            <w:pPr>
              <w:spacing w:after="240" w:line="240" w:lineRule="auto"/>
              <w:rPr>
                <w:rFonts w:ascii="Arial" w:hAnsi="Arial" w:cs="Arial"/>
              </w:rPr>
            </w:pPr>
            <w:r w:rsidRPr="00EA71B8">
              <w:rPr>
                <w:rFonts w:ascii="Arial" w:hAnsi="Arial" w:cs="Arial"/>
              </w:rPr>
              <w:t>Signature</w:t>
            </w:r>
          </w:p>
        </w:tc>
        <w:tc>
          <w:tcPr>
            <w:tcW w:w="450" w:type="dxa"/>
          </w:tcPr>
          <w:p w14:paraId="21A2E7F4" w14:textId="77777777" w:rsidR="00EA71B8" w:rsidRPr="00EA71B8" w:rsidRDefault="00EA71B8" w:rsidP="00EA71B8">
            <w:pPr>
              <w:spacing w:after="240" w:line="240" w:lineRule="auto"/>
              <w:rPr>
                <w:rFonts w:ascii="Arial" w:hAnsi="Arial" w:cs="Arial"/>
              </w:rPr>
            </w:pPr>
          </w:p>
        </w:tc>
        <w:tc>
          <w:tcPr>
            <w:tcW w:w="4410" w:type="dxa"/>
            <w:tcBorders>
              <w:top w:val="single" w:sz="4" w:space="0" w:color="auto"/>
              <w:left w:val="nil"/>
              <w:bottom w:val="single" w:sz="4" w:space="0" w:color="auto"/>
              <w:right w:val="nil"/>
            </w:tcBorders>
            <w:hideMark/>
          </w:tcPr>
          <w:p w14:paraId="01A93484" w14:textId="691A33A9" w:rsidR="00EA71B8" w:rsidRPr="00EA71B8" w:rsidRDefault="00EA71B8" w:rsidP="00EA71B8">
            <w:pPr>
              <w:spacing w:after="240" w:line="240" w:lineRule="auto"/>
              <w:rPr>
                <w:rFonts w:ascii="Arial" w:hAnsi="Arial" w:cs="Arial"/>
              </w:rPr>
            </w:pPr>
            <w:r w:rsidRPr="00EA71B8">
              <w:rPr>
                <w:rFonts w:ascii="Arial" w:hAnsi="Arial" w:cs="Arial"/>
              </w:rPr>
              <w:t>Signature</w:t>
            </w:r>
          </w:p>
        </w:tc>
      </w:tr>
      <w:tr w:rsidR="00EA71B8" w:rsidRPr="00EA71B8" w14:paraId="0ED2B651" w14:textId="77777777" w:rsidTr="00EA71B8">
        <w:tc>
          <w:tcPr>
            <w:tcW w:w="4500" w:type="dxa"/>
            <w:tcBorders>
              <w:top w:val="single" w:sz="4" w:space="0" w:color="auto"/>
              <w:left w:val="nil"/>
              <w:bottom w:val="single" w:sz="4" w:space="0" w:color="auto"/>
              <w:right w:val="nil"/>
            </w:tcBorders>
            <w:hideMark/>
          </w:tcPr>
          <w:p w14:paraId="4CA3798F" w14:textId="71F89933" w:rsidR="00EA71B8" w:rsidRPr="00EA71B8" w:rsidRDefault="00EA71B8" w:rsidP="00EA71B8">
            <w:pPr>
              <w:spacing w:after="240" w:line="240" w:lineRule="auto"/>
              <w:rPr>
                <w:rFonts w:ascii="Arial" w:hAnsi="Arial" w:cs="Arial"/>
              </w:rPr>
            </w:pPr>
            <w:r w:rsidRPr="00EA71B8">
              <w:rPr>
                <w:rFonts w:ascii="Arial" w:hAnsi="Arial" w:cs="Arial"/>
              </w:rPr>
              <w:t>Name</w:t>
            </w:r>
          </w:p>
        </w:tc>
        <w:tc>
          <w:tcPr>
            <w:tcW w:w="450" w:type="dxa"/>
          </w:tcPr>
          <w:p w14:paraId="367B3140"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2F1D36F9" w14:textId="0D4E2E4D" w:rsidR="00EA71B8" w:rsidRPr="00EA71B8" w:rsidRDefault="00EA71B8" w:rsidP="00EA71B8">
            <w:pPr>
              <w:spacing w:after="240" w:line="240" w:lineRule="auto"/>
              <w:rPr>
                <w:rFonts w:ascii="Arial" w:hAnsi="Arial" w:cs="Arial"/>
              </w:rPr>
            </w:pPr>
            <w:r w:rsidRPr="00EA71B8">
              <w:rPr>
                <w:rFonts w:ascii="Arial" w:hAnsi="Arial" w:cs="Arial"/>
              </w:rPr>
              <w:t>Name</w:t>
            </w:r>
          </w:p>
        </w:tc>
      </w:tr>
      <w:tr w:rsidR="00EA71B8" w:rsidRPr="00EA71B8" w14:paraId="21B68030" w14:textId="77777777" w:rsidTr="00EA71B8">
        <w:tc>
          <w:tcPr>
            <w:tcW w:w="4500" w:type="dxa"/>
            <w:tcBorders>
              <w:top w:val="single" w:sz="4" w:space="0" w:color="auto"/>
              <w:left w:val="nil"/>
              <w:bottom w:val="single" w:sz="4" w:space="0" w:color="auto"/>
              <w:right w:val="nil"/>
            </w:tcBorders>
            <w:hideMark/>
          </w:tcPr>
          <w:p w14:paraId="44A8FC52" w14:textId="7E8C36F1" w:rsidR="00EA71B8" w:rsidRPr="00EA71B8" w:rsidRDefault="00EA71B8" w:rsidP="00EA71B8">
            <w:pPr>
              <w:spacing w:after="240" w:line="240" w:lineRule="auto"/>
              <w:rPr>
                <w:rFonts w:ascii="Arial" w:hAnsi="Arial" w:cs="Arial"/>
              </w:rPr>
            </w:pPr>
            <w:r w:rsidRPr="00EA71B8">
              <w:rPr>
                <w:rFonts w:ascii="Arial" w:hAnsi="Arial" w:cs="Arial"/>
              </w:rPr>
              <w:t>Title</w:t>
            </w:r>
          </w:p>
        </w:tc>
        <w:tc>
          <w:tcPr>
            <w:tcW w:w="450" w:type="dxa"/>
          </w:tcPr>
          <w:p w14:paraId="21E4A6CA"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5BDF546B" w14:textId="068C28E3" w:rsidR="00EA71B8" w:rsidRPr="00EA71B8" w:rsidRDefault="00EA71B8" w:rsidP="00EA71B8">
            <w:pPr>
              <w:spacing w:after="240" w:line="240" w:lineRule="auto"/>
              <w:rPr>
                <w:rFonts w:ascii="Arial" w:hAnsi="Arial" w:cs="Arial"/>
              </w:rPr>
            </w:pPr>
            <w:r w:rsidRPr="00EA71B8">
              <w:rPr>
                <w:rFonts w:ascii="Arial" w:hAnsi="Arial" w:cs="Arial"/>
              </w:rPr>
              <w:t>Title</w:t>
            </w:r>
          </w:p>
        </w:tc>
      </w:tr>
      <w:tr w:rsidR="00EA71B8" w:rsidRPr="00EA71B8" w14:paraId="18F24C9E" w14:textId="77777777" w:rsidTr="00031D5C">
        <w:tc>
          <w:tcPr>
            <w:tcW w:w="4500" w:type="dxa"/>
            <w:tcBorders>
              <w:top w:val="nil"/>
              <w:left w:val="nil"/>
              <w:right w:val="nil"/>
            </w:tcBorders>
            <w:hideMark/>
          </w:tcPr>
          <w:p w14:paraId="716079D1" w14:textId="3FFC7F41" w:rsidR="00EA71B8" w:rsidRPr="00EA71B8" w:rsidRDefault="00EA71B8" w:rsidP="00293EE2">
            <w:pPr>
              <w:spacing w:after="0" w:line="240" w:lineRule="auto"/>
              <w:rPr>
                <w:rFonts w:ascii="Arial" w:hAnsi="Arial" w:cs="Arial"/>
              </w:rPr>
            </w:pPr>
            <w:r w:rsidRPr="00EA71B8">
              <w:rPr>
                <w:rFonts w:ascii="Arial" w:hAnsi="Arial" w:cs="Arial"/>
              </w:rPr>
              <w:t>Date</w:t>
            </w:r>
          </w:p>
        </w:tc>
        <w:tc>
          <w:tcPr>
            <w:tcW w:w="450" w:type="dxa"/>
          </w:tcPr>
          <w:p w14:paraId="1D2E329A" w14:textId="77777777" w:rsidR="00EA71B8" w:rsidRPr="00EA71B8" w:rsidRDefault="00EA71B8" w:rsidP="00293EE2">
            <w:pPr>
              <w:spacing w:after="0" w:line="240" w:lineRule="auto"/>
              <w:rPr>
                <w:rFonts w:ascii="Arial" w:hAnsi="Arial" w:cs="Arial"/>
              </w:rPr>
            </w:pPr>
          </w:p>
        </w:tc>
        <w:tc>
          <w:tcPr>
            <w:tcW w:w="4410" w:type="dxa"/>
            <w:tcBorders>
              <w:top w:val="nil"/>
              <w:left w:val="nil"/>
              <w:right w:val="nil"/>
            </w:tcBorders>
            <w:hideMark/>
          </w:tcPr>
          <w:p w14:paraId="1057F22C" w14:textId="5FAD54CF" w:rsidR="00EA71B8" w:rsidRPr="00EA71B8" w:rsidRDefault="00EA71B8" w:rsidP="00293EE2">
            <w:pPr>
              <w:spacing w:after="0" w:line="240" w:lineRule="auto"/>
              <w:rPr>
                <w:rFonts w:ascii="Arial" w:hAnsi="Arial" w:cs="Arial"/>
              </w:rPr>
            </w:pPr>
            <w:r w:rsidRPr="00EA71B8">
              <w:rPr>
                <w:rFonts w:ascii="Arial" w:hAnsi="Arial" w:cs="Arial"/>
              </w:rPr>
              <w:t>Date</w:t>
            </w:r>
          </w:p>
        </w:tc>
      </w:tr>
    </w:tbl>
    <w:p w14:paraId="26E0757D" w14:textId="1CA3C190" w:rsidR="00000000" w:rsidRDefault="00000000" w:rsidP="00751D04">
      <w:pPr>
        <w:spacing w:after="0" w:line="240" w:lineRule="auto"/>
      </w:pPr>
    </w:p>
    <w:sectPr w:rsidR="009E0BE2" w:rsidSect="00F67DE7">
      <w:headerReference w:type="first" r:id="rId11"/>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David Kline" w:date="2022-10-24T20:24:00Z" w:initials="JDK">
    <w:p w14:paraId="4D170051" w14:textId="5323112C" w:rsidR="00751D04" w:rsidRPr="00751D04" w:rsidRDefault="00751D04" w:rsidP="00751D04">
      <w:pPr>
        <w:pStyle w:val="CommentText"/>
      </w:pPr>
      <w:r>
        <w:rPr>
          <w:rStyle w:val="CommentReference"/>
        </w:rPr>
        <w:annotationRef/>
      </w:r>
      <w:r w:rsidRPr="00751D04">
        <w:rPr>
          <w:b/>
          <w:u w:val="single"/>
        </w:rPr>
        <w:t>Instructions</w:t>
      </w:r>
      <w:r w:rsidRPr="00751D04">
        <w:t xml:space="preserve">:  </w:t>
      </w:r>
    </w:p>
    <w:p w14:paraId="0893A006" w14:textId="77777777" w:rsidR="00751D04" w:rsidRDefault="00751D04" w:rsidP="00751D04">
      <w:pPr>
        <w:pStyle w:val="CommentText"/>
        <w:numPr>
          <w:ilvl w:val="0"/>
          <w:numId w:val="2"/>
        </w:numPr>
      </w:pPr>
      <w:r>
        <w:t xml:space="preserve"> Fill in all highlighted, bracketed blanks with the requested information.</w:t>
      </w:r>
    </w:p>
    <w:p w14:paraId="6391B5E7" w14:textId="2A0DE64E" w:rsidR="00751D04" w:rsidRDefault="00751D04" w:rsidP="00751D04">
      <w:pPr>
        <w:pStyle w:val="CommentText"/>
        <w:numPr>
          <w:ilvl w:val="0"/>
          <w:numId w:val="2"/>
        </w:numPr>
      </w:pPr>
      <w:r>
        <w:t xml:space="preserve"> Remove all highlights and delete all brackets from blanks once filled in.</w:t>
      </w:r>
    </w:p>
    <w:p w14:paraId="4F32EBE4" w14:textId="0356B348" w:rsidR="003B60BC" w:rsidRDefault="00751D04" w:rsidP="00751D04">
      <w:pPr>
        <w:pStyle w:val="CommentText"/>
        <w:numPr>
          <w:ilvl w:val="0"/>
          <w:numId w:val="2"/>
        </w:numPr>
      </w:pPr>
      <w:r>
        <w:t xml:space="preserve"> </w:t>
      </w:r>
      <w:r w:rsidR="003B60BC">
        <w:t>Delete all “Instructions” comment bubbles from the document.</w:t>
      </w:r>
    </w:p>
    <w:p w14:paraId="1E65004C" w14:textId="77777777" w:rsidR="003B60BC" w:rsidRDefault="00751D04" w:rsidP="00751D04">
      <w:pPr>
        <w:pStyle w:val="CommentText"/>
        <w:numPr>
          <w:ilvl w:val="0"/>
          <w:numId w:val="2"/>
        </w:numPr>
      </w:pPr>
      <w:r>
        <w:t xml:space="preserve"> </w:t>
      </w:r>
      <w:r w:rsidR="003B60BC">
        <w:t>Save as a new document locally on your computer and send to your vendor for their review.</w:t>
      </w:r>
    </w:p>
    <w:p w14:paraId="77A3B4D6" w14:textId="77777777" w:rsidR="003B60BC" w:rsidRDefault="003B60BC" w:rsidP="003B60BC">
      <w:pPr>
        <w:pStyle w:val="CommentText"/>
      </w:pPr>
    </w:p>
    <w:p w14:paraId="7874947F" w14:textId="2F801CD3" w:rsidR="00751D04" w:rsidRDefault="003B60BC" w:rsidP="00751D04">
      <w:pPr>
        <w:pStyle w:val="CommentText"/>
      </w:pPr>
      <w:r>
        <w:t>Please contact Rich Cummo (</w:t>
      </w:r>
      <w:hyperlink r:id="rId1" w:history="1">
        <w:r w:rsidRPr="00644402">
          <w:rPr>
            <w:rStyle w:val="Hyperlink"/>
          </w:rPr>
          <w:t>richard.cummo@northwestern.edu</w:t>
        </w:r>
      </w:hyperlink>
      <w:r>
        <w:t>) in OGC with any questions.</w:t>
      </w:r>
    </w:p>
  </w:comment>
  <w:comment w:id="1" w:author="Joseph David Kline" w:date="2022-10-25T20:13:00Z" w:initials="JDK">
    <w:p w14:paraId="3EE031AE" w14:textId="020B71D9" w:rsidR="004D3C06" w:rsidRDefault="004D3C06" w:rsidP="004D3C06">
      <w:pPr>
        <w:pStyle w:val="CommentText"/>
      </w:pPr>
      <w:r>
        <w:rPr>
          <w:rStyle w:val="CommentReference"/>
        </w:rPr>
        <w:annotationRef/>
      </w:r>
      <w:r w:rsidRPr="0061528F">
        <w:rPr>
          <w:b/>
          <w:bCs/>
          <w:u w:val="single"/>
        </w:rPr>
        <w:t>Instructions</w:t>
      </w:r>
      <w:r>
        <w:t xml:space="preserve">:  Please note that this Rider may be used for </w:t>
      </w:r>
      <w:r w:rsidR="00133D62">
        <w:t>transportation providers</w:t>
      </w:r>
      <w:r w:rsidR="008220B4">
        <w:t xml:space="preserve">, including </w:t>
      </w:r>
      <w:r>
        <w:t xml:space="preserve">(1) </w:t>
      </w:r>
      <w:r w:rsidR="00DD1ABC">
        <w:t xml:space="preserve">car or livery services, (2) charter bus (or similar) providers, or (3) charter </w:t>
      </w:r>
      <w:r w:rsidR="00E83E43">
        <w:t>plane services / providers.</w:t>
      </w:r>
    </w:p>
    <w:p w14:paraId="39DEB900" w14:textId="77777777" w:rsidR="004D3C06" w:rsidRDefault="004D3C06" w:rsidP="004D3C06">
      <w:pPr>
        <w:pStyle w:val="CommentText"/>
      </w:pPr>
    </w:p>
    <w:p w14:paraId="302FB77D" w14:textId="41B4F5F1" w:rsidR="004D3C06" w:rsidRDefault="001D7DF5" w:rsidP="004D3C06">
      <w:pPr>
        <w:pStyle w:val="CommentText"/>
      </w:pPr>
      <w:r>
        <w:t xml:space="preserve">The insurance </w:t>
      </w:r>
      <w:r w:rsidR="00FE167F">
        <w:t xml:space="preserve">coverages required under the “Insurance Requirements” section </w:t>
      </w:r>
      <w:r>
        <w:t xml:space="preserve">are </w:t>
      </w:r>
      <w:r w:rsidR="00E73033">
        <w:t xml:space="preserve">only </w:t>
      </w:r>
      <w:r>
        <w:t xml:space="preserve">operative against the </w:t>
      </w:r>
      <w:r w:rsidR="0001075B">
        <w:t>transportation provider you are working with</w:t>
      </w:r>
      <w:r>
        <w:t xml:space="preserve"> </w:t>
      </w:r>
      <w:r w:rsidR="00FE167F">
        <w:t>b</w:t>
      </w:r>
      <w:r w:rsidR="00AD3CFB">
        <w:t xml:space="preserve">ased on the type of transportation </w:t>
      </w:r>
      <w:r w:rsidR="0001075B">
        <w:t xml:space="preserve">it is providing.  </w:t>
      </w:r>
      <w:r w:rsidR="00E73033">
        <w:t xml:space="preserve">Therefore, the requirements for the other types of providers can stay in the Rider and no changes are necessary even if those coverages do not apply to your </w:t>
      </w:r>
      <w:r w:rsidR="005471C7">
        <w:t>provider</w:t>
      </w:r>
      <w:r w:rsidR="00E73033">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74947F" w15:done="0"/>
  <w15:commentEx w15:paraId="302FB77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0172E4" w16cex:dateUtc="2022-10-25T01:24:00Z"/>
  <w16cex:commentExtensible w16cex:durableId="2702C1F4" w16cex:dateUtc="2022-10-26T01: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74947F" w16cid:durableId="270172E4"/>
  <w16cid:commentId w16cid:paraId="302FB77D" w16cid:durableId="2702C1F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8F559" w14:textId="77777777" w:rsidR="00BA4286" w:rsidRDefault="00BA4286" w:rsidP="00751D04">
      <w:pPr>
        <w:spacing w:after="0" w:line="240" w:lineRule="auto"/>
      </w:pPr>
      <w:r>
        <w:separator/>
      </w:r>
    </w:p>
  </w:endnote>
  <w:endnote w:type="continuationSeparator" w:id="0">
    <w:p w14:paraId="28746028" w14:textId="77777777" w:rsidR="00BA4286" w:rsidRDefault="00BA4286" w:rsidP="0075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63F34" w14:textId="77777777" w:rsidR="00BA4286" w:rsidRDefault="00BA4286" w:rsidP="00751D04">
      <w:pPr>
        <w:spacing w:after="0" w:line="240" w:lineRule="auto"/>
      </w:pPr>
      <w:r>
        <w:separator/>
      </w:r>
    </w:p>
  </w:footnote>
  <w:footnote w:type="continuationSeparator" w:id="0">
    <w:p w14:paraId="312FBA25" w14:textId="77777777" w:rsidR="00BA4286" w:rsidRDefault="00BA4286" w:rsidP="00751D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8E4CE" w14:textId="6DED5E55" w:rsidR="00F67DE7" w:rsidRDefault="00F67DE7">
    <w:pPr>
      <w:pStyle w:val="Header"/>
    </w:pPr>
    <w:r>
      <w:rPr>
        <w:noProof/>
      </w:rPr>
      <w:drawing>
        <wp:anchor distT="0" distB="0" distL="114300" distR="114300" simplePos="0" relativeHeight="251659264" behindDoc="0" locked="0" layoutInCell="1" allowOverlap="1" wp14:anchorId="4648D36C" wp14:editId="5C4147C3">
          <wp:simplePos x="0" y="0"/>
          <wp:positionH relativeFrom="margin">
            <wp:posOffset>0</wp:posOffset>
          </wp:positionH>
          <wp:positionV relativeFrom="paragraph">
            <wp:posOffset>-60325</wp:posOffset>
          </wp:positionV>
          <wp:extent cx="1573530" cy="495300"/>
          <wp:effectExtent l="0" t="0" r="7620" b="0"/>
          <wp:wrapNone/>
          <wp:docPr id="1" name="Picture 1" descr="NU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530" cy="4953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6535"/>
    <w:multiLevelType w:val="hybridMultilevel"/>
    <w:tmpl w:val="C2EECB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E011BD"/>
    <w:multiLevelType w:val="hybridMultilevel"/>
    <w:tmpl w:val="81F8A9C8"/>
    <w:lvl w:ilvl="0" w:tplc="E370BF8C">
      <w:start w:val="1"/>
      <w:numFmt w:val="upperLetter"/>
      <w:lvlText w:val="%1."/>
      <w:lvlJc w:val="left"/>
      <w:pPr>
        <w:ind w:left="1224" w:hanging="360"/>
      </w:pPr>
      <w:rPr>
        <w:b w:val="0"/>
        <w:bCs/>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 w15:restartNumberingAfterBreak="0">
    <w:nsid w:val="62DB29FE"/>
    <w:multiLevelType w:val="hybridMultilevel"/>
    <w:tmpl w:val="4658F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AC4684"/>
    <w:multiLevelType w:val="hybridMultilevel"/>
    <w:tmpl w:val="F858C8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22823480">
    <w:abstractNumId w:val="0"/>
  </w:num>
  <w:num w:numId="2" w16cid:durableId="859396814">
    <w:abstractNumId w:val="3"/>
  </w:num>
  <w:num w:numId="3" w16cid:durableId="595402628">
    <w:abstractNumId w:val="1"/>
  </w:num>
  <w:num w:numId="4" w16cid:durableId="67214487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David Kline">
    <w15:presenceInfo w15:providerId="AD" w15:userId="S::jdk0175@ads.northwestern.edu::331ffcf2-5572-4bef-9452-7931ce23caca"/>
  </w15:person>
  <w15:person w15:author="Richard Nicholas Cummo">
    <w15:presenceInfo w15:providerId="AD" w15:userId="S::rnc6623@ads.northwestern.edu::579d24d5-2b18-4cb9-9a7f-d1593517fb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04"/>
    <w:rsid w:val="0001075B"/>
    <w:rsid w:val="00031D5C"/>
    <w:rsid w:val="0003264F"/>
    <w:rsid w:val="000676AC"/>
    <w:rsid w:val="00075C44"/>
    <w:rsid w:val="00076290"/>
    <w:rsid w:val="0009549A"/>
    <w:rsid w:val="000C1948"/>
    <w:rsid w:val="000D4CC8"/>
    <w:rsid w:val="00106946"/>
    <w:rsid w:val="00121299"/>
    <w:rsid w:val="00133D62"/>
    <w:rsid w:val="00157CC4"/>
    <w:rsid w:val="001A1B42"/>
    <w:rsid w:val="001B4799"/>
    <w:rsid w:val="001C610C"/>
    <w:rsid w:val="001D7DF5"/>
    <w:rsid w:val="002139A2"/>
    <w:rsid w:val="00224875"/>
    <w:rsid w:val="00264E78"/>
    <w:rsid w:val="00280B49"/>
    <w:rsid w:val="0028366B"/>
    <w:rsid w:val="00293EE2"/>
    <w:rsid w:val="002C605F"/>
    <w:rsid w:val="002E3D4E"/>
    <w:rsid w:val="00313A4F"/>
    <w:rsid w:val="00315DCE"/>
    <w:rsid w:val="00334555"/>
    <w:rsid w:val="00357033"/>
    <w:rsid w:val="00366899"/>
    <w:rsid w:val="003827D9"/>
    <w:rsid w:val="00396802"/>
    <w:rsid w:val="003B39A5"/>
    <w:rsid w:val="003B60BC"/>
    <w:rsid w:val="003C2779"/>
    <w:rsid w:val="003D6439"/>
    <w:rsid w:val="0041000A"/>
    <w:rsid w:val="00446C21"/>
    <w:rsid w:val="004A335C"/>
    <w:rsid w:val="004B04F7"/>
    <w:rsid w:val="004B36B1"/>
    <w:rsid w:val="004D3C06"/>
    <w:rsid w:val="004D781F"/>
    <w:rsid w:val="004E688E"/>
    <w:rsid w:val="004E72B5"/>
    <w:rsid w:val="005471C7"/>
    <w:rsid w:val="00571F1E"/>
    <w:rsid w:val="005877D4"/>
    <w:rsid w:val="00594143"/>
    <w:rsid w:val="005A210E"/>
    <w:rsid w:val="005F3E6F"/>
    <w:rsid w:val="0061528F"/>
    <w:rsid w:val="00666C4B"/>
    <w:rsid w:val="00677D56"/>
    <w:rsid w:val="00690FBF"/>
    <w:rsid w:val="006E6F9B"/>
    <w:rsid w:val="00720DEF"/>
    <w:rsid w:val="007217AC"/>
    <w:rsid w:val="00751D04"/>
    <w:rsid w:val="007540F5"/>
    <w:rsid w:val="007849F6"/>
    <w:rsid w:val="007E195E"/>
    <w:rsid w:val="007F0018"/>
    <w:rsid w:val="007F6D00"/>
    <w:rsid w:val="00806E32"/>
    <w:rsid w:val="008220B4"/>
    <w:rsid w:val="00850671"/>
    <w:rsid w:val="008744D6"/>
    <w:rsid w:val="00885AD9"/>
    <w:rsid w:val="008A6624"/>
    <w:rsid w:val="008C4B3F"/>
    <w:rsid w:val="008F77CD"/>
    <w:rsid w:val="0096402B"/>
    <w:rsid w:val="009809E0"/>
    <w:rsid w:val="009A12F7"/>
    <w:rsid w:val="009C0607"/>
    <w:rsid w:val="009C36B0"/>
    <w:rsid w:val="009C6089"/>
    <w:rsid w:val="009E5C90"/>
    <w:rsid w:val="00AB6C8F"/>
    <w:rsid w:val="00AD3CFB"/>
    <w:rsid w:val="00AD4443"/>
    <w:rsid w:val="00AD49DF"/>
    <w:rsid w:val="00AF081B"/>
    <w:rsid w:val="00AF197A"/>
    <w:rsid w:val="00B2331F"/>
    <w:rsid w:val="00B458C7"/>
    <w:rsid w:val="00B467D8"/>
    <w:rsid w:val="00B76403"/>
    <w:rsid w:val="00BA4286"/>
    <w:rsid w:val="00BC6805"/>
    <w:rsid w:val="00C300CE"/>
    <w:rsid w:val="00C6344D"/>
    <w:rsid w:val="00C90219"/>
    <w:rsid w:val="00CA7149"/>
    <w:rsid w:val="00CB28CC"/>
    <w:rsid w:val="00CC2C7A"/>
    <w:rsid w:val="00CC5F47"/>
    <w:rsid w:val="00CD48CE"/>
    <w:rsid w:val="00CF02EA"/>
    <w:rsid w:val="00CF3A30"/>
    <w:rsid w:val="00D01DC4"/>
    <w:rsid w:val="00D05CA6"/>
    <w:rsid w:val="00D22827"/>
    <w:rsid w:val="00D8545E"/>
    <w:rsid w:val="00D91ADF"/>
    <w:rsid w:val="00DA4A6A"/>
    <w:rsid w:val="00DD1ABC"/>
    <w:rsid w:val="00DE20BD"/>
    <w:rsid w:val="00E05C66"/>
    <w:rsid w:val="00E11FF3"/>
    <w:rsid w:val="00E17AC3"/>
    <w:rsid w:val="00E26776"/>
    <w:rsid w:val="00E65C2F"/>
    <w:rsid w:val="00E73033"/>
    <w:rsid w:val="00E83E43"/>
    <w:rsid w:val="00EA4057"/>
    <w:rsid w:val="00EA71B8"/>
    <w:rsid w:val="00ED44ED"/>
    <w:rsid w:val="00EE31CE"/>
    <w:rsid w:val="00EE6899"/>
    <w:rsid w:val="00EE6AF7"/>
    <w:rsid w:val="00EF1D12"/>
    <w:rsid w:val="00F00769"/>
    <w:rsid w:val="00F0561C"/>
    <w:rsid w:val="00F4679C"/>
    <w:rsid w:val="00F67DE7"/>
    <w:rsid w:val="00F7135A"/>
    <w:rsid w:val="00FB4F66"/>
    <w:rsid w:val="00FC47B6"/>
    <w:rsid w:val="00FE167F"/>
    <w:rsid w:val="00FE23A5"/>
    <w:rsid w:val="00FE3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ACE7F"/>
  <w15:chartTrackingRefBased/>
  <w15:docId w15:val="{90E1AE6C-F710-408B-98A0-3961F860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D04"/>
  </w:style>
  <w:style w:type="paragraph" w:styleId="Footer">
    <w:name w:val="footer"/>
    <w:basedOn w:val="Normal"/>
    <w:link w:val="FooterChar"/>
    <w:uiPriority w:val="99"/>
    <w:unhideWhenUsed/>
    <w:rsid w:val="0075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D04"/>
  </w:style>
  <w:style w:type="character" w:styleId="CommentReference">
    <w:name w:val="annotation reference"/>
    <w:basedOn w:val="DefaultParagraphFont"/>
    <w:semiHidden/>
    <w:unhideWhenUsed/>
    <w:rsid w:val="00751D04"/>
    <w:rPr>
      <w:sz w:val="16"/>
      <w:szCs w:val="16"/>
    </w:rPr>
  </w:style>
  <w:style w:type="paragraph" w:styleId="CommentText">
    <w:name w:val="annotation text"/>
    <w:basedOn w:val="Normal"/>
    <w:link w:val="CommentTextChar"/>
    <w:uiPriority w:val="99"/>
    <w:unhideWhenUsed/>
    <w:rsid w:val="00751D04"/>
    <w:pPr>
      <w:spacing w:line="240" w:lineRule="auto"/>
    </w:pPr>
    <w:rPr>
      <w:sz w:val="20"/>
      <w:szCs w:val="20"/>
    </w:rPr>
  </w:style>
  <w:style w:type="character" w:customStyle="1" w:styleId="CommentTextChar">
    <w:name w:val="Comment Text Char"/>
    <w:basedOn w:val="DefaultParagraphFont"/>
    <w:link w:val="CommentText"/>
    <w:uiPriority w:val="99"/>
    <w:rsid w:val="00751D04"/>
    <w:rPr>
      <w:sz w:val="20"/>
      <w:szCs w:val="20"/>
    </w:rPr>
  </w:style>
  <w:style w:type="paragraph" w:styleId="CommentSubject">
    <w:name w:val="annotation subject"/>
    <w:basedOn w:val="CommentText"/>
    <w:next w:val="CommentText"/>
    <w:link w:val="CommentSubjectChar"/>
    <w:uiPriority w:val="99"/>
    <w:semiHidden/>
    <w:unhideWhenUsed/>
    <w:rsid w:val="00751D04"/>
    <w:rPr>
      <w:b/>
      <w:bCs/>
    </w:rPr>
  </w:style>
  <w:style w:type="character" w:customStyle="1" w:styleId="CommentSubjectChar">
    <w:name w:val="Comment Subject Char"/>
    <w:basedOn w:val="CommentTextChar"/>
    <w:link w:val="CommentSubject"/>
    <w:uiPriority w:val="99"/>
    <w:semiHidden/>
    <w:rsid w:val="00751D04"/>
    <w:rPr>
      <w:b/>
      <w:bCs/>
      <w:sz w:val="20"/>
      <w:szCs w:val="20"/>
    </w:rPr>
  </w:style>
  <w:style w:type="character" w:styleId="Hyperlink">
    <w:name w:val="Hyperlink"/>
    <w:basedOn w:val="DefaultParagraphFont"/>
    <w:uiPriority w:val="99"/>
    <w:unhideWhenUsed/>
    <w:rsid w:val="003B60BC"/>
    <w:rPr>
      <w:color w:val="0563C1" w:themeColor="hyperlink"/>
      <w:u w:val="single"/>
    </w:rPr>
  </w:style>
  <w:style w:type="character" w:styleId="UnresolvedMention">
    <w:name w:val="Unresolved Mention"/>
    <w:basedOn w:val="DefaultParagraphFont"/>
    <w:uiPriority w:val="99"/>
    <w:semiHidden/>
    <w:unhideWhenUsed/>
    <w:rsid w:val="003B60BC"/>
    <w:rPr>
      <w:color w:val="605E5C"/>
      <w:shd w:val="clear" w:color="auto" w:fill="E1DFDD"/>
    </w:rPr>
  </w:style>
  <w:style w:type="paragraph" w:customStyle="1" w:styleId="TableParagraph">
    <w:name w:val="Table Paragraph"/>
    <w:basedOn w:val="Normal"/>
    <w:uiPriority w:val="1"/>
    <w:qFormat/>
    <w:rsid w:val="003B60BC"/>
    <w:pPr>
      <w:widowControl w:val="0"/>
      <w:autoSpaceDE w:val="0"/>
      <w:autoSpaceDN w:val="0"/>
      <w:spacing w:after="0" w:line="240" w:lineRule="auto"/>
    </w:pPr>
    <w:rPr>
      <w:rFonts w:ascii="Arial" w:eastAsia="Arial" w:hAnsi="Arial" w:cs="Arial"/>
      <w:lang w:bidi="en-US"/>
    </w:rPr>
  </w:style>
  <w:style w:type="table" w:styleId="TableGrid">
    <w:name w:val="Table Grid"/>
    <w:basedOn w:val="TableNormal"/>
    <w:uiPriority w:val="39"/>
    <w:rsid w:val="000676AC"/>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86721">
      <w:bodyDiv w:val="1"/>
      <w:marLeft w:val="0"/>
      <w:marRight w:val="0"/>
      <w:marTop w:val="0"/>
      <w:marBottom w:val="0"/>
      <w:divBdr>
        <w:top w:val="none" w:sz="0" w:space="0" w:color="auto"/>
        <w:left w:val="none" w:sz="0" w:space="0" w:color="auto"/>
        <w:bottom w:val="none" w:sz="0" w:space="0" w:color="auto"/>
        <w:right w:val="none" w:sz="0" w:space="0" w:color="auto"/>
      </w:divBdr>
      <w:divsChild>
        <w:div w:id="12976373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David Kline</dc:creator>
  <cp:keywords/>
  <dc:description/>
  <cp:lastModifiedBy>Richard Nicholas Cummo</cp:lastModifiedBy>
  <cp:revision>56</cp:revision>
  <dcterms:created xsi:type="dcterms:W3CDTF">2022-10-26T01:12:00Z</dcterms:created>
  <dcterms:modified xsi:type="dcterms:W3CDTF">2025-02-26T17:11:00Z</dcterms:modified>
</cp:coreProperties>
</file>