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2"/>
        <w:gridCol w:w="806"/>
        <w:gridCol w:w="1304"/>
        <w:gridCol w:w="2391"/>
        <w:gridCol w:w="626"/>
        <w:gridCol w:w="5041"/>
      </w:tblGrid>
      <w:tr w:rsidR="00C24E2F" w14:paraId="5C7019A0" w14:textId="77777777" w:rsidTr="00C24E2F">
        <w:trPr>
          <w:cantSplit/>
        </w:trPr>
        <w:tc>
          <w:tcPr>
            <w:tcW w:w="2732" w:type="dxa"/>
            <w:gridSpan w:val="3"/>
            <w:tcBorders>
              <w:top w:val="single" w:sz="4" w:space="0" w:color="auto"/>
              <w:bottom w:val="single" w:sz="36" w:space="0" w:color="auto"/>
            </w:tcBorders>
          </w:tcPr>
          <w:p w14:paraId="369B6330" w14:textId="216CE359" w:rsidR="00C24E2F" w:rsidRDefault="00C24E2F" w:rsidP="00550C82">
            <w:pPr>
              <w:pStyle w:val="ChecklistBasis"/>
              <w:rPr>
                <w:b/>
                <w:color w:val="040404"/>
              </w:rPr>
            </w:pPr>
            <w:r>
              <w:rPr>
                <w:b/>
                <w:color w:val="040404"/>
              </w:rPr>
              <w:t>Associated STU Number(s)</w:t>
            </w:r>
          </w:p>
        </w:tc>
        <w:sdt>
          <w:sdtPr>
            <w:rPr>
              <w:b/>
              <w:color w:val="040404"/>
            </w:rPr>
            <w:id w:val="1233425115"/>
            <w:placeholder>
              <w:docPart w:val="DefaultPlaceholder_-1854013440"/>
            </w:placeholder>
            <w:showingPlcHdr/>
          </w:sdtPr>
          <w:sdtContent>
            <w:tc>
              <w:tcPr>
                <w:tcW w:w="8058" w:type="dxa"/>
                <w:gridSpan w:val="3"/>
                <w:tcBorders>
                  <w:top w:val="single" w:sz="4" w:space="0" w:color="auto"/>
                  <w:bottom w:val="single" w:sz="36" w:space="0" w:color="auto"/>
                </w:tcBorders>
              </w:tcPr>
              <w:p w14:paraId="0238E9DB" w14:textId="4737ACFD" w:rsidR="00C24E2F" w:rsidRPr="003841F7" w:rsidRDefault="00A83E11" w:rsidP="00550C82">
                <w:pPr>
                  <w:pStyle w:val="ChecklistBasis"/>
                  <w:rPr>
                    <w:b/>
                    <w:color w:val="040404"/>
                  </w:rPr>
                </w:pPr>
                <w:r w:rsidRPr="006D0DA2">
                  <w:rPr>
                    <w:rStyle w:val="PlaceholderText"/>
                  </w:rPr>
                  <w:t>Click or tap here to enter text.</w:t>
                </w:r>
              </w:p>
            </w:tc>
          </w:sdtContent>
        </w:sdt>
      </w:tr>
      <w:tr w:rsidR="00C24E2F" w14:paraId="62D573E5" w14:textId="77777777" w:rsidTr="00C24E2F">
        <w:trPr>
          <w:cantSplit/>
          <w:trHeight w:val="300"/>
        </w:trPr>
        <w:tc>
          <w:tcPr>
            <w:tcW w:w="10790" w:type="dxa"/>
            <w:gridSpan w:val="6"/>
          </w:tcPr>
          <w:p w14:paraId="48F14046" w14:textId="77777777" w:rsidR="00C24E2F" w:rsidRDefault="00C24E2F" w:rsidP="00FC68D0">
            <w:pPr>
              <w:pStyle w:val="ChecklistBasis"/>
            </w:pPr>
            <w:r>
              <w:t>The purpose of this worksheet is to provide support for RNI pre-review, designated review, and for the convened IRB reviewing Reportable New Information (RNI) submissions. This worksheet may be used for guidance and does not need to be completed or retained.</w:t>
            </w:r>
          </w:p>
          <w:p w14:paraId="6A3B9EE9" w14:textId="77777777" w:rsidR="00C24E2F" w:rsidRDefault="00C24E2F" w:rsidP="00FC68D0">
            <w:pPr>
              <w:pStyle w:val="ChecklistBasis"/>
            </w:pPr>
            <w:r>
              <w:t xml:space="preserve"> </w:t>
            </w:r>
          </w:p>
          <w:p w14:paraId="0C4C368D" w14:textId="77777777" w:rsidR="00C24E2F" w:rsidRDefault="00C24E2F" w:rsidP="00FC68D0">
            <w:pPr>
              <w:pStyle w:val="ChecklistBasis"/>
            </w:pPr>
            <w:r>
              <w:t>Except where indicated, the steps below apply to all types of Reportable New Information (RNI) events that meet IRB reporting criteria, and for studies that are reviewed by the Northwestern University IRB or reviewed by an External IRB.</w:t>
            </w:r>
          </w:p>
        </w:tc>
      </w:tr>
      <w:tr w:rsidR="00C24E2F" w14:paraId="7C0D60AA" w14:textId="77777777" w:rsidTr="00C24E2F">
        <w:trPr>
          <w:cantSplit/>
          <w:trHeight w:val="300"/>
        </w:trPr>
        <w:tc>
          <w:tcPr>
            <w:tcW w:w="10790" w:type="dxa"/>
            <w:gridSpan w:val="6"/>
            <w:shd w:val="clear" w:color="auto" w:fill="00B0F0"/>
          </w:tcPr>
          <w:p w14:paraId="31CC0CA2" w14:textId="77777777" w:rsidR="00C24E2F" w:rsidRPr="00D75811" w:rsidRDefault="00C24E2F" w:rsidP="00C24E2F">
            <w:pPr>
              <w:pStyle w:val="ChecklistLevel1"/>
              <w:numPr>
                <w:ilvl w:val="0"/>
                <w:numId w:val="0"/>
              </w:numPr>
              <w:ind w:left="360"/>
              <w:rPr>
                <w:sz w:val="22"/>
                <w:szCs w:val="22"/>
              </w:rPr>
            </w:pPr>
            <w:r>
              <w:rPr>
                <w:sz w:val="22"/>
                <w:szCs w:val="22"/>
              </w:rPr>
              <w:t>Section 1: Pre-Review</w:t>
            </w:r>
          </w:p>
        </w:tc>
      </w:tr>
      <w:tr w:rsidR="00C24E2F" w14:paraId="7CBA787E" w14:textId="77777777" w:rsidTr="00C24E2F">
        <w:trPr>
          <w:cantSplit/>
          <w:trHeight w:val="300"/>
        </w:trPr>
        <w:tc>
          <w:tcPr>
            <w:tcW w:w="10790" w:type="dxa"/>
            <w:gridSpan w:val="6"/>
          </w:tcPr>
          <w:p w14:paraId="6CBF29FB" w14:textId="46A6A10E" w:rsidR="00C24E2F" w:rsidRDefault="00C24E2F" w:rsidP="00C24E2F">
            <w:pPr>
              <w:pStyle w:val="ChecklistLevel1"/>
              <w:numPr>
                <w:ilvl w:val="0"/>
                <w:numId w:val="0"/>
              </w:numPr>
              <w:ind w:left="360"/>
              <w:jc w:val="both"/>
              <w:rPr>
                <w:sz w:val="22"/>
                <w:szCs w:val="22"/>
              </w:rPr>
            </w:pPr>
            <w:r w:rsidRPr="00D75811">
              <w:rPr>
                <w:sz w:val="22"/>
                <w:szCs w:val="22"/>
              </w:rPr>
              <w:t>Determine whether the following</w:t>
            </w:r>
            <w:r w:rsidRPr="1B6A6958">
              <w:rPr>
                <w:sz w:val="22"/>
                <w:szCs w:val="22"/>
              </w:rPr>
              <w:t xml:space="preserve"> information </w:t>
            </w:r>
            <w:proofErr w:type="gramStart"/>
            <w:r w:rsidRPr="1B6A6958">
              <w:rPr>
                <w:sz w:val="22"/>
                <w:szCs w:val="22"/>
              </w:rPr>
              <w:t>are</w:t>
            </w:r>
            <w:proofErr w:type="gramEnd"/>
            <w:r w:rsidRPr="1B6A6958">
              <w:rPr>
                <w:sz w:val="22"/>
                <w:szCs w:val="22"/>
              </w:rPr>
              <w:t xml:space="preserve"> provided </w:t>
            </w:r>
            <w:r w:rsidRPr="007D5133">
              <w:rPr>
                <w:sz w:val="22"/>
                <w:szCs w:val="22"/>
              </w:rPr>
              <w:t xml:space="preserve">within the RNI application and/or supporting documents. If not, request </w:t>
            </w:r>
            <w:proofErr w:type="gramStart"/>
            <w:r w:rsidRPr="007D5133">
              <w:rPr>
                <w:sz w:val="22"/>
                <w:szCs w:val="22"/>
              </w:rPr>
              <w:t>necessary</w:t>
            </w:r>
            <w:proofErr w:type="gramEnd"/>
            <w:r w:rsidRPr="007D5133">
              <w:rPr>
                <w:sz w:val="22"/>
                <w:szCs w:val="22"/>
              </w:rPr>
              <w:t xml:space="preserve"> information. Encourage researchers to use the </w:t>
            </w:r>
            <w:hyperlink r:id="rId10">
              <w:r w:rsidRPr="007D5133">
                <w:rPr>
                  <w:rStyle w:val="Hyperlink"/>
                  <w:sz w:val="22"/>
                  <w:szCs w:val="22"/>
                </w:rPr>
                <w:t>Incident Assessment Tool (HRP-1207)</w:t>
              </w:r>
            </w:hyperlink>
            <w:r w:rsidRPr="007D5133">
              <w:rPr>
                <w:sz w:val="22"/>
                <w:szCs w:val="22"/>
              </w:rPr>
              <w:t xml:space="preserve"> to document their assessment of the event.</w:t>
            </w:r>
            <w:r w:rsidRPr="007041F9">
              <w:rPr>
                <w:sz w:val="22"/>
                <w:szCs w:val="22"/>
              </w:rPr>
              <w:t xml:space="preserve"> </w:t>
            </w:r>
          </w:p>
        </w:tc>
      </w:tr>
      <w:tr w:rsidR="00C24E2F" w14:paraId="4F2E92F1" w14:textId="77777777" w:rsidTr="00C24E2F">
        <w:trPr>
          <w:cantSplit/>
          <w:trHeight w:val="629"/>
        </w:trPr>
        <w:tc>
          <w:tcPr>
            <w:tcW w:w="622" w:type="dxa"/>
            <w:tcBorders>
              <w:top w:val="single" w:sz="4" w:space="0" w:color="auto"/>
              <w:left w:val="single" w:sz="4" w:space="0" w:color="auto"/>
              <w:right w:val="single" w:sz="4" w:space="0" w:color="auto"/>
            </w:tcBorders>
            <w:vAlign w:val="center"/>
          </w:tcPr>
          <w:p w14:paraId="4AC5C17B"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right w:val="single" w:sz="4" w:space="0" w:color="auto"/>
            </w:tcBorders>
          </w:tcPr>
          <w:p w14:paraId="1F9C5E08" w14:textId="77777777" w:rsidR="00C24E2F" w:rsidRDefault="00C24E2F" w:rsidP="00FC68D0">
            <w:pPr>
              <w:pStyle w:val="ChecklistBasis"/>
            </w:pPr>
            <w:r w:rsidRPr="23988188">
              <w:rPr>
                <w:b/>
                <w:bCs/>
              </w:rPr>
              <w:t>All applicable RNI categories are selected.</w:t>
            </w:r>
            <w:r>
              <w:t xml:space="preserve"> Review the RNI categories on the website to ensure accuracy. More than one RNI category may be selected. </w:t>
            </w:r>
          </w:p>
          <w:p w14:paraId="4CD02449" w14:textId="77777777" w:rsidR="00C24E2F" w:rsidRDefault="00C24E2F" w:rsidP="00C24E2F">
            <w:pPr>
              <w:pStyle w:val="ChecklistBasis"/>
              <w:numPr>
                <w:ilvl w:val="0"/>
                <w:numId w:val="39"/>
              </w:numPr>
            </w:pPr>
            <w:r w:rsidRPr="00903711">
              <w:rPr>
                <w:b/>
                <w:bCs/>
              </w:rPr>
              <w:t>Confidentiality</w:t>
            </w:r>
            <w:r w:rsidRPr="002B2A5A">
              <w:t xml:space="preserve"> was</w:t>
            </w:r>
            <w:r>
              <w:t xml:space="preserve"> </w:t>
            </w:r>
            <w:proofErr w:type="gramStart"/>
            <w:r>
              <w:t>select</w:t>
            </w:r>
            <w:proofErr w:type="gramEnd"/>
            <w:r>
              <w:t xml:space="preserve"> if it is a data or privacy event. </w:t>
            </w:r>
          </w:p>
          <w:p w14:paraId="680CD404" w14:textId="77777777" w:rsidR="00C24E2F" w:rsidRDefault="00C24E2F" w:rsidP="00C24E2F">
            <w:pPr>
              <w:pStyle w:val="ChecklistBasis"/>
              <w:numPr>
                <w:ilvl w:val="0"/>
                <w:numId w:val="39"/>
              </w:numPr>
            </w:pPr>
            <w:r w:rsidRPr="00903711">
              <w:rPr>
                <w:b/>
                <w:bCs/>
              </w:rPr>
              <w:t xml:space="preserve">Investigational </w:t>
            </w:r>
            <w:r>
              <w:rPr>
                <w:b/>
                <w:bCs/>
              </w:rPr>
              <w:t>P</w:t>
            </w:r>
            <w:r w:rsidRPr="00903711">
              <w:rPr>
                <w:b/>
                <w:bCs/>
              </w:rPr>
              <w:t xml:space="preserve">harmacy </w:t>
            </w:r>
            <w:r>
              <w:rPr>
                <w:b/>
                <w:bCs/>
              </w:rPr>
              <w:t>E</w:t>
            </w:r>
            <w:r w:rsidRPr="00903711">
              <w:rPr>
                <w:b/>
                <w:bCs/>
              </w:rPr>
              <w:t>rror</w:t>
            </w:r>
            <w:r>
              <w:rPr>
                <w:b/>
                <w:bCs/>
              </w:rPr>
              <w:t xml:space="preserve"> </w:t>
            </w:r>
            <w:r w:rsidRPr="002B2A5A">
              <w:t xml:space="preserve">was </w:t>
            </w:r>
            <w:proofErr w:type="gramStart"/>
            <w:r w:rsidRPr="002B2A5A">
              <w:t>select</w:t>
            </w:r>
            <w:proofErr w:type="gramEnd"/>
            <w:r w:rsidRPr="00E33DFD">
              <w:t xml:space="preserve"> if the</w:t>
            </w:r>
            <w:r>
              <w:t xml:space="preserve"> event involved the NM Investigational Drug Services (IDS) Pharmacy. </w:t>
            </w:r>
          </w:p>
        </w:tc>
      </w:tr>
      <w:tr w:rsidR="00C24E2F" w14:paraId="09A85C30" w14:textId="77777777" w:rsidTr="00C24E2F">
        <w:trPr>
          <w:cantSplit/>
          <w:trHeight w:val="629"/>
        </w:trPr>
        <w:tc>
          <w:tcPr>
            <w:tcW w:w="622" w:type="dxa"/>
            <w:tcBorders>
              <w:top w:val="single" w:sz="4" w:space="0" w:color="auto"/>
              <w:left w:val="single" w:sz="4" w:space="0" w:color="auto"/>
              <w:right w:val="single" w:sz="4" w:space="0" w:color="auto"/>
            </w:tcBorders>
            <w:vAlign w:val="center"/>
          </w:tcPr>
          <w:p w14:paraId="48C7FA32"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right w:val="single" w:sz="4" w:space="0" w:color="auto"/>
            </w:tcBorders>
          </w:tcPr>
          <w:p w14:paraId="3AD6376A" w14:textId="77777777" w:rsidR="00C24E2F" w:rsidRDefault="00C24E2F" w:rsidP="00FC68D0">
            <w:pPr>
              <w:pStyle w:val="ChecklistBasis"/>
            </w:pPr>
            <w:r>
              <w:t xml:space="preserve">A robust summary of </w:t>
            </w:r>
            <w:r w:rsidRPr="23988188">
              <w:rPr>
                <w:b/>
                <w:bCs/>
              </w:rPr>
              <w:t>what</w:t>
            </w:r>
            <w:r>
              <w:t xml:space="preserve"> </w:t>
            </w:r>
            <w:r w:rsidRPr="23988188">
              <w:rPr>
                <w:b/>
                <w:bCs/>
              </w:rPr>
              <w:t>happened</w:t>
            </w:r>
            <w:r>
              <w:t xml:space="preserve"> is provided, including relevant details, and any participant communications. Information such as: </w:t>
            </w:r>
          </w:p>
          <w:p w14:paraId="4718C2E3" w14:textId="77777777" w:rsidR="00C24E2F" w:rsidRDefault="00C24E2F" w:rsidP="00C24E2F">
            <w:pPr>
              <w:pStyle w:val="ChecklistBasis"/>
              <w:numPr>
                <w:ilvl w:val="0"/>
                <w:numId w:val="39"/>
              </w:numPr>
            </w:pPr>
            <w:r>
              <w:t>If it is a protocol deviation, what was supposed to happen and what happened are both stated.</w:t>
            </w:r>
          </w:p>
          <w:p w14:paraId="1BF94F17" w14:textId="77777777" w:rsidR="00C24E2F" w:rsidRDefault="00C24E2F" w:rsidP="00C24E2F">
            <w:pPr>
              <w:pStyle w:val="ChecklistBasis"/>
              <w:numPr>
                <w:ilvl w:val="0"/>
                <w:numId w:val="39"/>
              </w:numPr>
            </w:pPr>
            <w:r w:rsidRPr="00BC6A74">
              <w:t xml:space="preserve">The </w:t>
            </w:r>
            <w:proofErr w:type="gramStart"/>
            <w:r w:rsidRPr="00BC6A74">
              <w:t>current status</w:t>
            </w:r>
            <w:proofErr w:type="gramEnd"/>
            <w:r w:rsidRPr="00BC6A74">
              <w:t xml:space="preserve"> of participant(s). </w:t>
            </w:r>
          </w:p>
          <w:p w14:paraId="465BE9EA" w14:textId="77777777" w:rsidR="00C24E2F" w:rsidRDefault="00C24E2F" w:rsidP="00C24E2F">
            <w:pPr>
              <w:pStyle w:val="ChecklistBasis"/>
              <w:numPr>
                <w:ilvl w:val="0"/>
                <w:numId w:val="39"/>
              </w:numPr>
            </w:pPr>
            <w:r w:rsidRPr="00BC6A74">
              <w:t>The source of participant data.</w:t>
            </w:r>
          </w:p>
          <w:p w14:paraId="4F299790" w14:textId="77777777" w:rsidR="00C24E2F" w:rsidRDefault="00C24E2F" w:rsidP="00C24E2F">
            <w:pPr>
              <w:pStyle w:val="ChecklistBasis"/>
              <w:numPr>
                <w:ilvl w:val="0"/>
                <w:numId w:val="39"/>
              </w:numPr>
            </w:pPr>
            <w:r w:rsidRPr="00BC6A74">
              <w:t xml:space="preserve">Whether they notified the local site participant(s) of the event and the participant’s response to the notification. </w:t>
            </w:r>
          </w:p>
        </w:tc>
      </w:tr>
      <w:tr w:rsidR="00C24E2F" w14:paraId="58D8B458" w14:textId="77777777" w:rsidTr="00C24E2F">
        <w:trPr>
          <w:cantSplit/>
          <w:trHeight w:val="629"/>
        </w:trPr>
        <w:tc>
          <w:tcPr>
            <w:tcW w:w="622" w:type="dxa"/>
            <w:tcBorders>
              <w:top w:val="single" w:sz="4" w:space="0" w:color="auto"/>
              <w:left w:val="single" w:sz="4" w:space="0" w:color="auto"/>
              <w:right w:val="single" w:sz="4" w:space="0" w:color="auto"/>
            </w:tcBorders>
            <w:vAlign w:val="center"/>
          </w:tcPr>
          <w:p w14:paraId="1AE54DFE"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right w:val="single" w:sz="4" w:space="0" w:color="auto"/>
            </w:tcBorders>
          </w:tcPr>
          <w:p w14:paraId="69EDD7B9" w14:textId="77777777" w:rsidR="00C24E2F" w:rsidRDefault="00C24E2F" w:rsidP="00FC68D0">
            <w:pPr>
              <w:pStyle w:val="ChecklistBasis"/>
            </w:pPr>
            <w:r>
              <w:t xml:space="preserve">If the event required </w:t>
            </w:r>
            <w:hyperlink r:id="rId11" w:anchor=":~:text=Additional%20Notifications" w:history="1">
              <w:r w:rsidRPr="5DDF8C60">
                <w:rPr>
                  <w:rStyle w:val="Hyperlink"/>
                </w:rPr>
                <w:t>additional notification</w:t>
              </w:r>
            </w:hyperlink>
            <w:r>
              <w:t xml:space="preserve">, the correspondence and the outcome of the correspondence, including any corrective/preventive actions, are included if available at that time. If these details are not yet available, add an eIRB+ comment that the information is forthcoming. </w:t>
            </w:r>
          </w:p>
          <w:p w14:paraId="6479B4DD" w14:textId="77777777" w:rsidR="00C24E2F" w:rsidRDefault="00C24E2F" w:rsidP="00C24E2F">
            <w:pPr>
              <w:pStyle w:val="ChecklistBasis"/>
              <w:numPr>
                <w:ilvl w:val="0"/>
                <w:numId w:val="38"/>
              </w:numPr>
            </w:pPr>
            <w:r>
              <w:t xml:space="preserve">If it is a </w:t>
            </w:r>
            <w:r>
              <w:rPr>
                <w:b/>
                <w:bCs/>
              </w:rPr>
              <w:t>d</w:t>
            </w:r>
            <w:r w:rsidRPr="00903711">
              <w:rPr>
                <w:b/>
                <w:bCs/>
              </w:rPr>
              <w:t>ata</w:t>
            </w:r>
            <w:r>
              <w:t>/</w:t>
            </w:r>
            <w:r>
              <w:rPr>
                <w:b/>
                <w:bCs/>
              </w:rPr>
              <w:t>p</w:t>
            </w:r>
            <w:r w:rsidRPr="00903711">
              <w:rPr>
                <w:b/>
                <w:bCs/>
              </w:rPr>
              <w:t>rivacy</w:t>
            </w:r>
            <w:r>
              <w:t xml:space="preserve"> event, </w:t>
            </w:r>
            <w:r w:rsidRPr="0089256D">
              <w:t>the correspondence between the researcher, FSM/</w:t>
            </w:r>
            <w:proofErr w:type="spellStart"/>
            <w:r w:rsidRPr="0089256D">
              <w:t>SRALab</w:t>
            </w:r>
            <w:proofErr w:type="spellEnd"/>
            <w:r w:rsidRPr="0089256D">
              <w:t xml:space="preserve">, IRB Compliance, and any additional required parties was provided as an attachment, per </w:t>
            </w:r>
            <w:hyperlink r:id="rId12" w:history="1">
              <w:r w:rsidRPr="0089256D">
                <w:rPr>
                  <w:rStyle w:val="Hyperlink"/>
                </w:rPr>
                <w:t>Guidance on Evaluating Reports of Data Incidents (HRP-1908)</w:t>
              </w:r>
            </w:hyperlink>
            <w:r w:rsidRPr="0089256D">
              <w:rPr>
                <w:i/>
                <w:iCs/>
              </w:rPr>
              <w:t>.</w:t>
            </w:r>
          </w:p>
          <w:p w14:paraId="2C1C6844" w14:textId="77777777" w:rsidR="00C24E2F" w:rsidRDefault="00C24E2F" w:rsidP="00C24E2F">
            <w:pPr>
              <w:pStyle w:val="ChecklistBasis"/>
              <w:numPr>
                <w:ilvl w:val="0"/>
                <w:numId w:val="38"/>
              </w:numPr>
            </w:pPr>
            <w:r>
              <w:t xml:space="preserve">If the event involves or affects the </w:t>
            </w:r>
            <w:r w:rsidRPr="007D5133">
              <w:rPr>
                <w:b/>
                <w:bCs/>
              </w:rPr>
              <w:t>NM</w:t>
            </w:r>
            <w:r w:rsidRPr="5DDF8C60">
              <w:rPr>
                <w:b/>
                <w:bCs/>
              </w:rPr>
              <w:t>HC</w:t>
            </w:r>
            <w:r w:rsidRPr="007D5133">
              <w:rPr>
                <w:b/>
                <w:bCs/>
              </w:rPr>
              <w:t xml:space="preserve"> </w:t>
            </w:r>
            <w:r w:rsidRPr="5DDF8C60">
              <w:rPr>
                <w:b/>
                <w:bCs/>
              </w:rPr>
              <w:t>Investigational Drug Services (IDS) Pharmacy</w:t>
            </w:r>
            <w:r>
              <w:t xml:space="preserve">, the outcome of the correspondence with </w:t>
            </w:r>
            <w:r w:rsidRPr="007D5133">
              <w:rPr>
                <w:b/>
                <w:bCs/>
              </w:rPr>
              <w:t xml:space="preserve">NMHC </w:t>
            </w:r>
            <w:r w:rsidRPr="5DDF8C60">
              <w:rPr>
                <w:b/>
                <w:bCs/>
              </w:rPr>
              <w:t xml:space="preserve">IDS Pharmacy </w:t>
            </w:r>
            <w:r>
              <w:t>and IRB Compliance was provided.</w:t>
            </w:r>
          </w:p>
        </w:tc>
      </w:tr>
      <w:tr w:rsidR="00C24E2F" w14:paraId="5254AE99" w14:textId="77777777" w:rsidTr="00C24E2F">
        <w:trPr>
          <w:cantSplit/>
          <w:trHeight w:val="512"/>
        </w:trPr>
        <w:tc>
          <w:tcPr>
            <w:tcW w:w="622" w:type="dxa"/>
            <w:tcBorders>
              <w:top w:val="single" w:sz="4" w:space="0" w:color="auto"/>
              <w:left w:val="single" w:sz="4" w:space="0" w:color="auto"/>
              <w:bottom w:val="single" w:sz="4" w:space="0" w:color="auto"/>
              <w:right w:val="single" w:sz="4" w:space="0" w:color="auto"/>
            </w:tcBorders>
            <w:vAlign w:val="center"/>
          </w:tcPr>
          <w:p w14:paraId="0C8B844A"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bottom w:val="single" w:sz="4" w:space="0" w:color="auto"/>
              <w:right w:val="single" w:sz="4" w:space="0" w:color="auto"/>
            </w:tcBorders>
          </w:tcPr>
          <w:p w14:paraId="5F5EC912" w14:textId="77777777" w:rsidR="00C24E2F" w:rsidRDefault="00C24E2F" w:rsidP="00FC68D0">
            <w:pPr>
              <w:pStyle w:val="ChecklistBasis"/>
            </w:pPr>
            <w:r>
              <w:rPr>
                <w:b/>
                <w:bCs/>
              </w:rPr>
              <w:t>W</w:t>
            </w:r>
            <w:r w:rsidRPr="00903711">
              <w:rPr>
                <w:b/>
                <w:bCs/>
              </w:rPr>
              <w:t>hen</w:t>
            </w:r>
            <w:r>
              <w:t xml:space="preserve"> the event happened, including a timeline of the event and any corrective/preventive </w:t>
            </w:r>
            <w:proofErr w:type="gramStart"/>
            <w:r>
              <w:t>actions,</w:t>
            </w:r>
            <w:proofErr w:type="gramEnd"/>
            <w:r>
              <w:t xml:space="preserve"> </w:t>
            </w:r>
            <w:proofErr w:type="gramStart"/>
            <w:r>
              <w:t>was</w:t>
            </w:r>
            <w:proofErr w:type="gramEnd"/>
            <w:r>
              <w:t xml:space="preserve"> provided. If additional actions are planned, the expected timeline for completion is provided, if available at the time.</w:t>
            </w:r>
          </w:p>
        </w:tc>
      </w:tr>
      <w:tr w:rsidR="00C24E2F" w14:paraId="689D0992" w14:textId="77777777" w:rsidTr="00C24E2F">
        <w:trPr>
          <w:cantSplit/>
          <w:trHeight w:val="503"/>
        </w:trPr>
        <w:tc>
          <w:tcPr>
            <w:tcW w:w="622" w:type="dxa"/>
            <w:tcBorders>
              <w:top w:val="single" w:sz="4" w:space="0" w:color="auto"/>
              <w:left w:val="single" w:sz="4" w:space="0" w:color="auto"/>
              <w:right w:val="single" w:sz="4" w:space="0" w:color="auto"/>
            </w:tcBorders>
            <w:vAlign w:val="center"/>
          </w:tcPr>
          <w:p w14:paraId="15BB157A"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right w:val="single" w:sz="4" w:space="0" w:color="auto"/>
            </w:tcBorders>
          </w:tcPr>
          <w:p w14:paraId="4533A065" w14:textId="77777777" w:rsidR="00C24E2F" w:rsidRDefault="00C24E2F" w:rsidP="00FC68D0">
            <w:pPr>
              <w:pStyle w:val="ChecklistBasis"/>
            </w:pPr>
            <w:r w:rsidRPr="6FDB00BB">
              <w:rPr>
                <w:b/>
                <w:bCs/>
              </w:rPr>
              <w:t>Who</w:t>
            </w:r>
            <w:r>
              <w:t xml:space="preserve"> took which actions (who provided/attended the training). Roles, not names, are preferred (Principal Investigator, Study Coordinator, etc.)</w:t>
            </w:r>
          </w:p>
        </w:tc>
      </w:tr>
      <w:tr w:rsidR="00C24E2F" w14:paraId="4135C6F5" w14:textId="77777777" w:rsidTr="00C24E2F">
        <w:trPr>
          <w:cantSplit/>
          <w:trHeight w:val="503"/>
        </w:trPr>
        <w:tc>
          <w:tcPr>
            <w:tcW w:w="622" w:type="dxa"/>
            <w:tcBorders>
              <w:top w:val="single" w:sz="4" w:space="0" w:color="auto"/>
              <w:left w:val="single" w:sz="4" w:space="0" w:color="auto"/>
              <w:right w:val="single" w:sz="4" w:space="0" w:color="auto"/>
            </w:tcBorders>
            <w:vAlign w:val="center"/>
          </w:tcPr>
          <w:p w14:paraId="6B851FCC"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right w:val="single" w:sz="4" w:space="0" w:color="auto"/>
            </w:tcBorders>
          </w:tcPr>
          <w:p w14:paraId="6D21B551" w14:textId="77777777" w:rsidR="00C24E2F" w:rsidRDefault="00C24E2F" w:rsidP="00FC68D0">
            <w:pPr>
              <w:pStyle w:val="ChecklistBasis"/>
            </w:pPr>
            <w:r w:rsidRPr="075A8BB1">
              <w:rPr>
                <w:b/>
                <w:bCs/>
              </w:rPr>
              <w:t>Where</w:t>
            </w:r>
            <w:r>
              <w:t xml:space="preserve"> the event happened, including whether</w:t>
            </w:r>
            <w:r w:rsidRPr="00164FC0">
              <w:t xml:space="preserve"> the participant(s) </w:t>
            </w:r>
            <w:r>
              <w:t>under Northwestern IRB oversight</w:t>
            </w:r>
            <w:r w:rsidRPr="00164FC0">
              <w:t xml:space="preserve"> </w:t>
            </w:r>
            <w:r>
              <w:t>experienced</w:t>
            </w:r>
            <w:r w:rsidRPr="00164FC0">
              <w:t xml:space="preserve"> any adverse events</w:t>
            </w:r>
            <w:r>
              <w:t xml:space="preserve"> are described.</w:t>
            </w:r>
          </w:p>
        </w:tc>
      </w:tr>
      <w:tr w:rsidR="00C24E2F" w14:paraId="07C5D458" w14:textId="77777777" w:rsidTr="00C24E2F">
        <w:trPr>
          <w:cantSplit/>
          <w:trHeight w:val="494"/>
        </w:trPr>
        <w:tc>
          <w:tcPr>
            <w:tcW w:w="622" w:type="dxa"/>
            <w:tcBorders>
              <w:top w:val="single" w:sz="4" w:space="0" w:color="auto"/>
              <w:left w:val="single" w:sz="4" w:space="0" w:color="auto"/>
              <w:right w:val="single" w:sz="4" w:space="0" w:color="auto"/>
            </w:tcBorders>
            <w:vAlign w:val="center"/>
          </w:tcPr>
          <w:p w14:paraId="471E7973"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right w:val="single" w:sz="4" w:space="0" w:color="auto"/>
            </w:tcBorders>
          </w:tcPr>
          <w:p w14:paraId="7725FF73" w14:textId="77777777" w:rsidR="00C24E2F" w:rsidRPr="00903711" w:rsidRDefault="00C24E2F" w:rsidP="00FC68D0">
            <w:pPr>
              <w:pStyle w:val="ChecklistBasis"/>
              <w:rPr>
                <w:b/>
                <w:bCs/>
              </w:rPr>
            </w:pPr>
            <w:r>
              <w:t xml:space="preserve">Any potential </w:t>
            </w:r>
            <w:r w:rsidRPr="1B6A6958">
              <w:rPr>
                <w:b/>
                <w:bCs/>
              </w:rPr>
              <w:t>risks</w:t>
            </w:r>
            <w:r>
              <w:t>/</w:t>
            </w:r>
            <w:r w:rsidRPr="1B6A6958">
              <w:rPr>
                <w:b/>
                <w:bCs/>
              </w:rPr>
              <w:t>harm</w:t>
            </w:r>
            <w:r>
              <w:t xml:space="preserve"> due to the event were described. The PI’s assessment of whether participants were harmed or placed at greater risk of harm due to the event was provided. </w:t>
            </w:r>
          </w:p>
        </w:tc>
      </w:tr>
      <w:tr w:rsidR="00C24E2F" w14:paraId="3A119B9A" w14:textId="77777777" w:rsidTr="00C24E2F">
        <w:trPr>
          <w:cantSplit/>
          <w:trHeight w:val="24"/>
        </w:trPr>
        <w:tc>
          <w:tcPr>
            <w:tcW w:w="622" w:type="dxa"/>
            <w:tcBorders>
              <w:top w:val="single" w:sz="4" w:space="0" w:color="auto"/>
              <w:left w:val="single" w:sz="4" w:space="0" w:color="auto"/>
              <w:bottom w:val="single" w:sz="4" w:space="0" w:color="auto"/>
              <w:right w:val="single" w:sz="4" w:space="0" w:color="auto"/>
            </w:tcBorders>
            <w:vAlign w:val="center"/>
          </w:tcPr>
          <w:p w14:paraId="4B6FE74B"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bottom w:val="single" w:sz="4" w:space="0" w:color="auto"/>
              <w:right w:val="single" w:sz="4" w:space="0" w:color="auto"/>
            </w:tcBorders>
          </w:tcPr>
          <w:p w14:paraId="1F091259" w14:textId="77777777" w:rsidR="00C24E2F" w:rsidRDefault="00C24E2F" w:rsidP="00FC68D0">
            <w:pPr>
              <w:pStyle w:val="ChecklistBasis"/>
            </w:pPr>
            <w:r>
              <w:t xml:space="preserve">The total </w:t>
            </w:r>
            <w:r w:rsidRPr="007D5133">
              <w:rPr>
                <w:b/>
                <w:bCs/>
              </w:rPr>
              <w:t xml:space="preserve">number </w:t>
            </w:r>
            <w:r>
              <w:t xml:space="preserve">of affected participants and the impacted NU/NU affiliate participant ID numbers are provided. </w:t>
            </w:r>
          </w:p>
        </w:tc>
      </w:tr>
      <w:tr w:rsidR="00C24E2F" w14:paraId="15DDC213" w14:textId="77777777" w:rsidTr="00C24E2F">
        <w:trPr>
          <w:cantSplit/>
          <w:trHeight w:val="24"/>
        </w:trPr>
        <w:tc>
          <w:tcPr>
            <w:tcW w:w="622" w:type="dxa"/>
            <w:tcBorders>
              <w:top w:val="single" w:sz="4" w:space="0" w:color="auto"/>
              <w:left w:val="single" w:sz="4" w:space="0" w:color="auto"/>
              <w:bottom w:val="single" w:sz="4" w:space="0" w:color="auto"/>
              <w:right w:val="single" w:sz="4" w:space="0" w:color="auto"/>
            </w:tcBorders>
            <w:vAlign w:val="center"/>
          </w:tcPr>
          <w:p w14:paraId="508B306C"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bottom w:val="single" w:sz="4" w:space="0" w:color="auto"/>
              <w:right w:val="single" w:sz="4" w:space="0" w:color="auto"/>
            </w:tcBorders>
          </w:tcPr>
          <w:p w14:paraId="06CD7209" w14:textId="77777777" w:rsidR="00C24E2F" w:rsidRDefault="00C24E2F" w:rsidP="00FC68D0">
            <w:pPr>
              <w:pStyle w:val="ChecklistBasis"/>
              <w:spacing w:line="259" w:lineRule="auto"/>
            </w:pPr>
            <w:r>
              <w:t xml:space="preserve">Steps that the researchers took to address the issue prior to submitting the RNI are included. </w:t>
            </w:r>
          </w:p>
          <w:p w14:paraId="129C6BBC" w14:textId="77777777" w:rsidR="00C24E2F" w:rsidRDefault="00C24E2F" w:rsidP="00FC68D0">
            <w:pPr>
              <w:pStyle w:val="ChecklistBasis"/>
              <w:spacing w:line="259" w:lineRule="auto"/>
            </w:pPr>
            <w:r w:rsidRPr="1B6A6958">
              <w:rPr>
                <w:b/>
                <w:bCs/>
              </w:rPr>
              <w:t>Immediate corrective actions</w:t>
            </w:r>
            <w:r>
              <w:t xml:space="preserve"> include those required to protect the safety and well-being of participants.</w:t>
            </w:r>
          </w:p>
        </w:tc>
      </w:tr>
      <w:tr w:rsidR="00C24E2F" w14:paraId="16DC6E78" w14:textId="77777777" w:rsidTr="00C24E2F">
        <w:trPr>
          <w:cantSplit/>
          <w:trHeight w:val="24"/>
        </w:trPr>
        <w:tc>
          <w:tcPr>
            <w:tcW w:w="622" w:type="dxa"/>
            <w:tcBorders>
              <w:top w:val="single" w:sz="4" w:space="0" w:color="auto"/>
              <w:left w:val="single" w:sz="4" w:space="0" w:color="auto"/>
              <w:bottom w:val="single" w:sz="4" w:space="0" w:color="auto"/>
              <w:right w:val="single" w:sz="4" w:space="0" w:color="auto"/>
            </w:tcBorders>
            <w:vAlign w:val="center"/>
          </w:tcPr>
          <w:p w14:paraId="776AFDE8" w14:textId="77777777" w:rsidR="00C24E2F" w:rsidRDefault="00C24E2F" w:rsidP="00FC68D0">
            <w:pPr>
              <w:pStyle w:val="ChecklistBasis"/>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bottom w:val="single" w:sz="4" w:space="0" w:color="auto"/>
              <w:right w:val="single" w:sz="4" w:space="0" w:color="auto"/>
            </w:tcBorders>
          </w:tcPr>
          <w:p w14:paraId="5E9BB786" w14:textId="77777777" w:rsidR="00C24E2F" w:rsidRDefault="00C24E2F" w:rsidP="00FC68D0">
            <w:pPr>
              <w:pStyle w:val="ChecklistBasis"/>
            </w:pPr>
            <w:r>
              <w:t xml:space="preserve">The </w:t>
            </w:r>
            <w:r w:rsidRPr="007D5133">
              <w:rPr>
                <w:b/>
                <w:bCs/>
              </w:rPr>
              <w:t>role of the Principal Investigator</w:t>
            </w:r>
            <w:r>
              <w:t xml:space="preserve"> in the event, the root cause analysis, and, if applicable, a Corrective and Preventive Action (CAPA) Plan was described. </w:t>
            </w:r>
          </w:p>
        </w:tc>
      </w:tr>
      <w:tr w:rsidR="00C24E2F" w14:paraId="59E197B9" w14:textId="77777777" w:rsidTr="00C24E2F">
        <w:trPr>
          <w:cantSplit/>
          <w:trHeight w:val="24"/>
        </w:trPr>
        <w:tc>
          <w:tcPr>
            <w:tcW w:w="622" w:type="dxa"/>
            <w:tcBorders>
              <w:top w:val="single" w:sz="4" w:space="0" w:color="auto"/>
              <w:left w:val="single" w:sz="4" w:space="0" w:color="auto"/>
              <w:bottom w:val="single" w:sz="4" w:space="0" w:color="auto"/>
              <w:right w:val="single" w:sz="4" w:space="0" w:color="auto"/>
            </w:tcBorders>
            <w:vAlign w:val="center"/>
          </w:tcPr>
          <w:p w14:paraId="21869C74" w14:textId="77777777" w:rsidR="00C24E2F" w:rsidRDefault="00C24E2F" w:rsidP="00FC68D0">
            <w:pPr>
              <w:pStyle w:val="ChecklistBasis"/>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bottom w:val="single" w:sz="4" w:space="0" w:color="auto"/>
              <w:right w:val="single" w:sz="4" w:space="0" w:color="auto"/>
            </w:tcBorders>
          </w:tcPr>
          <w:p w14:paraId="442CE415" w14:textId="77777777" w:rsidR="00C24E2F" w:rsidRPr="007517DB" w:rsidRDefault="00C24E2F" w:rsidP="00FC68D0">
            <w:pPr>
              <w:pStyle w:val="ChecklistBasis"/>
              <w:spacing w:line="259" w:lineRule="auto"/>
            </w:pPr>
            <w:r>
              <w:t xml:space="preserve">For a </w:t>
            </w:r>
            <w:r w:rsidRPr="007D5133">
              <w:rPr>
                <w:b/>
                <w:bCs/>
              </w:rPr>
              <w:t>protocol deviation</w:t>
            </w:r>
            <w:r>
              <w:t xml:space="preserve"> and/or </w:t>
            </w:r>
            <w:r w:rsidRPr="1B6A6958">
              <w:rPr>
                <w:b/>
                <w:bCs/>
              </w:rPr>
              <w:t>non-compliance</w:t>
            </w:r>
            <w:r>
              <w:t xml:space="preserve"> or </w:t>
            </w:r>
            <w:r w:rsidRPr="1B6A6958">
              <w:rPr>
                <w:b/>
                <w:bCs/>
              </w:rPr>
              <w:t xml:space="preserve">researcher error, </w:t>
            </w:r>
            <w:r>
              <w:t>determine whether the CAPA plan adequately addressed the event:</w:t>
            </w:r>
          </w:p>
          <w:p w14:paraId="0936E096" w14:textId="77777777" w:rsidR="00C24E2F" w:rsidRPr="007517DB" w:rsidRDefault="00C24E2F" w:rsidP="00C24E2F">
            <w:pPr>
              <w:pStyle w:val="ChecklistBasis"/>
              <w:numPr>
                <w:ilvl w:val="0"/>
                <w:numId w:val="40"/>
              </w:numPr>
              <w:tabs>
                <w:tab w:val="num" w:pos="360"/>
              </w:tabs>
              <w:ind w:left="360"/>
            </w:pPr>
            <w:r w:rsidRPr="007517DB">
              <w:t>The factors and information on wh</w:t>
            </w:r>
            <w:r>
              <w:t>at</w:t>
            </w:r>
            <w:r w:rsidRPr="007517DB">
              <w:t xml:space="preserve"> contributed to </w:t>
            </w:r>
            <w:r w:rsidRPr="007517DB">
              <w:rPr>
                <w:b/>
                <w:bCs/>
              </w:rPr>
              <w:t>why the event happened</w:t>
            </w:r>
            <w:r w:rsidRPr="007517DB">
              <w:t xml:space="preserve"> </w:t>
            </w:r>
            <w:r>
              <w:t xml:space="preserve">are included </w:t>
            </w:r>
            <w:r w:rsidRPr="007517DB">
              <w:t>(</w:t>
            </w:r>
            <w:hyperlink r:id="rId13" w:history="1">
              <w:r w:rsidRPr="007517DB">
                <w:rPr>
                  <w:rStyle w:val="Hyperlink"/>
                </w:rPr>
                <w:t>Root Cause Analysis</w:t>
              </w:r>
            </w:hyperlink>
            <w:r w:rsidRPr="007517DB">
              <w:t>), if applicable.</w:t>
            </w:r>
          </w:p>
          <w:p w14:paraId="19527DA3" w14:textId="77777777" w:rsidR="00C24E2F" w:rsidRPr="007517DB" w:rsidRDefault="00C24E2F" w:rsidP="00C24E2F">
            <w:pPr>
              <w:pStyle w:val="ChecklistBasis"/>
              <w:numPr>
                <w:ilvl w:val="0"/>
                <w:numId w:val="40"/>
              </w:numPr>
              <w:tabs>
                <w:tab w:val="num" w:pos="360"/>
              </w:tabs>
              <w:ind w:left="360"/>
            </w:pPr>
            <w:r w:rsidRPr="007517DB">
              <w:rPr>
                <w:color w:val="2B579A"/>
              </w:rPr>
              <w:fldChar w:fldCharType="begin"/>
            </w:r>
            <w:r w:rsidRPr="007517DB">
              <w:instrText xml:space="preserve"> FORMCHECKBOX </w:instrText>
            </w:r>
            <w:r w:rsidRPr="007517DB">
              <w:rPr>
                <w:color w:val="2B579A"/>
              </w:rPr>
              <w:fldChar w:fldCharType="separate"/>
            </w:r>
            <w:r w:rsidRPr="007517DB">
              <w:rPr>
                <w:color w:val="2B579A"/>
              </w:rPr>
              <w:fldChar w:fldCharType="end"/>
            </w:r>
            <w:r w:rsidRPr="7C656A3A">
              <w:rPr>
                <w:b/>
                <w:bCs/>
              </w:rPr>
              <w:t>Corrective</w:t>
            </w:r>
            <w:r w:rsidRPr="007517DB">
              <w:t xml:space="preserve"> </w:t>
            </w:r>
            <w:r w:rsidRPr="007517DB">
              <w:rPr>
                <w:b/>
                <w:bCs/>
              </w:rPr>
              <w:t>actions</w:t>
            </w:r>
            <w:r w:rsidRPr="007517DB">
              <w:t xml:space="preserve"> as part of </w:t>
            </w:r>
            <w:hyperlink r:id="rId14" w:history="1">
              <w:r w:rsidRPr="007517DB">
                <w:rPr>
                  <w:rStyle w:val="Hyperlink"/>
                </w:rPr>
                <w:t>Corrective and Preventive Action (CAPA) Plan</w:t>
              </w:r>
            </w:hyperlink>
            <w:r>
              <w:t xml:space="preserve"> are included.</w:t>
            </w:r>
            <w:r w:rsidRPr="007517DB">
              <w:t xml:space="preserve"> CAPA plans should be SMART (specific, measurable, </w:t>
            </w:r>
            <w:r>
              <w:t>achievable</w:t>
            </w:r>
            <w:r w:rsidRPr="007517DB">
              <w:t xml:space="preserve">, realistic, and time-bound) and include a </w:t>
            </w:r>
            <w:r>
              <w:t xml:space="preserve">feedback loop </w:t>
            </w:r>
            <w:r w:rsidRPr="007517DB">
              <w:t xml:space="preserve">to evaluate the CAPA plan for effectiveness. </w:t>
            </w:r>
          </w:p>
          <w:p w14:paraId="0CAA90F6" w14:textId="77777777" w:rsidR="00C24E2F" w:rsidRPr="007517DB" w:rsidRDefault="00C24E2F" w:rsidP="00C24E2F">
            <w:pPr>
              <w:pStyle w:val="ChecklistBasis"/>
              <w:numPr>
                <w:ilvl w:val="0"/>
                <w:numId w:val="40"/>
              </w:numPr>
              <w:tabs>
                <w:tab w:val="num" w:pos="360"/>
              </w:tabs>
              <w:spacing w:line="259" w:lineRule="auto"/>
              <w:ind w:left="360"/>
            </w:pPr>
            <w:r w:rsidRPr="007517DB">
              <w:rPr>
                <w:color w:val="2B579A"/>
              </w:rPr>
              <w:fldChar w:fldCharType="begin"/>
            </w:r>
            <w:r w:rsidRPr="007517DB">
              <w:instrText xml:space="preserve"> FORMCHECKBOX </w:instrText>
            </w:r>
            <w:r w:rsidRPr="007517DB">
              <w:rPr>
                <w:color w:val="2B579A"/>
              </w:rPr>
              <w:fldChar w:fldCharType="separate"/>
            </w:r>
            <w:r w:rsidRPr="007517DB">
              <w:rPr>
                <w:color w:val="2B579A"/>
              </w:rPr>
              <w:fldChar w:fldCharType="end"/>
            </w:r>
            <w:r>
              <w:t>A SMART</w:t>
            </w:r>
            <w:r w:rsidRPr="007517DB">
              <w:t xml:space="preserve"> plan to prevent a similar occurrence (</w:t>
            </w:r>
            <w:r w:rsidRPr="007517DB">
              <w:rPr>
                <w:b/>
                <w:bCs/>
              </w:rPr>
              <w:t>preventive actions</w:t>
            </w:r>
            <w:r>
              <w:t>) is included,</w:t>
            </w:r>
            <w:r w:rsidRPr="007517DB">
              <w:t xml:space="preserve"> if applicable. </w:t>
            </w:r>
          </w:p>
          <w:p w14:paraId="0687F06F" w14:textId="77777777" w:rsidR="00C24E2F" w:rsidRPr="007517DB" w:rsidRDefault="00C24E2F" w:rsidP="00C24E2F">
            <w:pPr>
              <w:pStyle w:val="ChecklistBasis"/>
              <w:numPr>
                <w:ilvl w:val="0"/>
                <w:numId w:val="40"/>
              </w:numPr>
              <w:tabs>
                <w:tab w:val="num" w:pos="360"/>
              </w:tabs>
              <w:ind w:left="360"/>
            </w:pPr>
            <w:r w:rsidRPr="007517DB">
              <w:rPr>
                <w:color w:val="2B579A"/>
              </w:rPr>
              <w:fldChar w:fldCharType="begin"/>
            </w:r>
            <w:r w:rsidRPr="007517DB">
              <w:instrText xml:space="preserve"> FORMCHECKBOX </w:instrText>
            </w:r>
            <w:r w:rsidRPr="007517DB">
              <w:rPr>
                <w:color w:val="2B579A"/>
              </w:rPr>
              <w:fldChar w:fldCharType="separate"/>
            </w:r>
            <w:r w:rsidRPr="007517DB">
              <w:rPr>
                <w:color w:val="2B579A"/>
              </w:rPr>
              <w:fldChar w:fldCharType="end"/>
            </w:r>
            <w:r w:rsidRPr="007517DB">
              <w:t xml:space="preserve">If applicable, </w:t>
            </w:r>
            <w:r>
              <w:t>researchers provided</w:t>
            </w:r>
            <w:r w:rsidRPr="007517DB">
              <w:t xml:space="preserve"> </w:t>
            </w:r>
            <w:r w:rsidRPr="007517DB">
              <w:rPr>
                <w:b/>
                <w:bCs/>
              </w:rPr>
              <w:t xml:space="preserve">supporting documentation </w:t>
            </w:r>
            <w:r w:rsidRPr="007D5133">
              <w:t>for their CAPA plan</w:t>
            </w:r>
            <w:r>
              <w:t>,</w:t>
            </w:r>
            <w:r w:rsidRPr="007D5133">
              <w:t xml:space="preserve"> </w:t>
            </w:r>
            <w:r w:rsidRPr="007517DB">
              <w:t xml:space="preserve">such as new SOPs implemented, training sign-in sheets or agendas, etc. </w:t>
            </w:r>
          </w:p>
          <w:p w14:paraId="281F753E" w14:textId="77777777" w:rsidR="00C24E2F" w:rsidRDefault="00C24E2F" w:rsidP="00FC68D0">
            <w:pPr>
              <w:pStyle w:val="ChecklistBasis"/>
            </w:pPr>
            <w:r w:rsidRPr="007517DB">
              <w:rPr>
                <w:color w:val="2B579A"/>
              </w:rPr>
              <w:fldChar w:fldCharType="begin"/>
            </w:r>
            <w:r w:rsidRPr="007517DB">
              <w:instrText xml:space="preserve"> FORMCHECKBOX </w:instrText>
            </w:r>
            <w:r w:rsidRPr="007517DB">
              <w:rPr>
                <w:color w:val="2B579A"/>
              </w:rPr>
              <w:fldChar w:fldCharType="separate"/>
            </w:r>
            <w:r w:rsidRPr="007517DB">
              <w:rPr>
                <w:color w:val="2B579A"/>
              </w:rPr>
              <w:fldChar w:fldCharType="end"/>
            </w:r>
            <w:r w:rsidRPr="007517DB">
              <w:t xml:space="preserve">If needed, work with the </w:t>
            </w:r>
            <w:r>
              <w:t>researchers</w:t>
            </w:r>
            <w:r w:rsidRPr="007517DB">
              <w:t xml:space="preserve"> to develop and implement a suitable corrective action plan. Contact the IRB Office Compliance Team for support.</w:t>
            </w:r>
          </w:p>
        </w:tc>
      </w:tr>
      <w:tr w:rsidR="00C24E2F" w14:paraId="302C1984" w14:textId="77777777" w:rsidTr="00C24E2F">
        <w:trPr>
          <w:cantSplit/>
          <w:trHeight w:val="24"/>
        </w:trPr>
        <w:tc>
          <w:tcPr>
            <w:tcW w:w="622" w:type="dxa"/>
            <w:tcBorders>
              <w:top w:val="single" w:sz="4" w:space="0" w:color="auto"/>
              <w:left w:val="single" w:sz="4" w:space="0" w:color="auto"/>
              <w:bottom w:val="single" w:sz="4" w:space="0" w:color="auto"/>
              <w:right w:val="single" w:sz="4" w:space="0" w:color="auto"/>
            </w:tcBorders>
            <w:vAlign w:val="center"/>
          </w:tcPr>
          <w:p w14:paraId="3E8689FF"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lastRenderedPageBreak/>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bottom w:val="single" w:sz="4" w:space="0" w:color="auto"/>
              <w:right w:val="single" w:sz="4" w:space="0" w:color="auto"/>
            </w:tcBorders>
          </w:tcPr>
          <w:p w14:paraId="4A68C3CB" w14:textId="77777777" w:rsidR="00C24E2F" w:rsidRDefault="00C24E2F" w:rsidP="00FC68D0">
            <w:pPr>
              <w:pStyle w:val="ChecklistBasis"/>
              <w:rPr>
                <w:rStyle w:val="CommentReference"/>
                <w:rFonts w:ascii="Times New Roman" w:hAnsi="Times New Roman"/>
              </w:rPr>
            </w:pPr>
            <w:r>
              <w:t xml:space="preserve">If there was a </w:t>
            </w:r>
            <w:r w:rsidRPr="007D5133">
              <w:rPr>
                <w:b/>
                <w:bCs/>
              </w:rPr>
              <w:t xml:space="preserve">significant delay </w:t>
            </w:r>
            <w:r w:rsidRPr="3C3E8076">
              <w:rPr>
                <w:b/>
                <w:bCs/>
              </w:rPr>
              <w:t xml:space="preserve">between </w:t>
            </w:r>
            <w:r w:rsidRPr="007D5133">
              <w:rPr>
                <w:b/>
                <w:bCs/>
              </w:rPr>
              <w:t>the date</w:t>
            </w:r>
            <w:r w:rsidRPr="3C3E8076">
              <w:rPr>
                <w:b/>
                <w:bCs/>
              </w:rPr>
              <w:t xml:space="preserve"> </w:t>
            </w:r>
            <w:r w:rsidRPr="007D5133">
              <w:rPr>
                <w:b/>
                <w:bCs/>
              </w:rPr>
              <w:t>the RNI was submitted</w:t>
            </w:r>
            <w:r w:rsidRPr="3C3E8076">
              <w:rPr>
                <w:b/>
                <w:bCs/>
              </w:rPr>
              <w:t xml:space="preserve"> </w:t>
            </w:r>
            <w:r>
              <w:t xml:space="preserve">and the date of PI knowledge/notification (See IRB Office </w:t>
            </w:r>
            <w:hyperlink r:id="rId15" w:history="1">
              <w:r w:rsidRPr="3C3E8076">
                <w:rPr>
                  <w:rStyle w:val="Hyperlink"/>
                </w:rPr>
                <w:t>reporting timeline</w:t>
              </w:r>
            </w:hyperlink>
            <w:r>
              <w:t>), the justification for the delay was provided, and, if appropriate, a CAPA plan was provided to prevent recurrence of the delay in reporting.</w:t>
            </w:r>
          </w:p>
        </w:tc>
      </w:tr>
      <w:tr w:rsidR="00C24E2F" w14:paraId="4DC82237" w14:textId="77777777" w:rsidTr="00C24E2F">
        <w:trPr>
          <w:cantSplit/>
          <w:trHeight w:val="24"/>
        </w:trPr>
        <w:tc>
          <w:tcPr>
            <w:tcW w:w="622" w:type="dxa"/>
            <w:tcBorders>
              <w:top w:val="single" w:sz="4" w:space="0" w:color="auto"/>
              <w:left w:val="single" w:sz="4" w:space="0" w:color="auto"/>
              <w:bottom w:val="single" w:sz="4" w:space="0" w:color="auto"/>
              <w:right w:val="single" w:sz="4" w:space="0" w:color="auto"/>
            </w:tcBorders>
            <w:vAlign w:val="center"/>
          </w:tcPr>
          <w:p w14:paraId="26DB9D78"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bottom w:val="single" w:sz="4" w:space="0" w:color="auto"/>
              <w:right w:val="single" w:sz="4" w:space="0" w:color="auto"/>
            </w:tcBorders>
          </w:tcPr>
          <w:p w14:paraId="5234C721" w14:textId="77777777" w:rsidR="00C24E2F" w:rsidRDefault="00C24E2F" w:rsidP="00FC68D0">
            <w:pPr>
              <w:pStyle w:val="ChecklistBasis"/>
              <w:rPr>
                <w:rStyle w:val="CommentReference"/>
                <w:rFonts w:ascii="Times New Roman" w:hAnsi="Times New Roman"/>
              </w:rPr>
            </w:pPr>
            <w:r>
              <w:t xml:space="preserve">If the </w:t>
            </w:r>
            <w:r w:rsidRPr="00844CE2">
              <w:t>information indicate</w:t>
            </w:r>
            <w:r>
              <w:t>s</w:t>
            </w:r>
            <w:r w:rsidRPr="00844CE2">
              <w:t xml:space="preserve"> a </w:t>
            </w:r>
            <w:r w:rsidRPr="007D5133">
              <w:rPr>
                <w:b/>
                <w:bCs/>
              </w:rPr>
              <w:t xml:space="preserve">new </w:t>
            </w:r>
            <w:r w:rsidRPr="00271415">
              <w:t>or</w:t>
            </w:r>
            <w:r w:rsidRPr="007D5133">
              <w:rPr>
                <w:b/>
                <w:bCs/>
              </w:rPr>
              <w:t xml:space="preserve"> increased risk</w:t>
            </w:r>
            <w:r w:rsidRPr="00844CE2">
              <w:t>, or a safety issue</w:t>
            </w:r>
            <w:r>
              <w:t>, and revisions to the study or study documents are required, the item was selected appropriately in the RNI application question #6, and the plan to submit the revised study documents to the IRB has been provided within the RNI description.</w:t>
            </w:r>
          </w:p>
        </w:tc>
      </w:tr>
      <w:tr w:rsidR="00C24E2F" w14:paraId="252C810D" w14:textId="77777777" w:rsidTr="00C24E2F">
        <w:trPr>
          <w:cantSplit/>
          <w:trHeight w:val="24"/>
        </w:trPr>
        <w:tc>
          <w:tcPr>
            <w:tcW w:w="622" w:type="dxa"/>
            <w:tcBorders>
              <w:top w:val="single" w:sz="4" w:space="0" w:color="auto"/>
              <w:left w:val="single" w:sz="4" w:space="0" w:color="auto"/>
              <w:bottom w:val="single" w:sz="4" w:space="0" w:color="auto"/>
              <w:right w:val="single" w:sz="4" w:space="0" w:color="auto"/>
            </w:tcBorders>
            <w:vAlign w:val="center"/>
          </w:tcPr>
          <w:p w14:paraId="11D58108" w14:textId="77777777" w:rsidR="00C24E2F" w:rsidRPr="00EB4707" w:rsidRDefault="00C24E2F" w:rsidP="00FC68D0">
            <w:pPr>
              <w:pStyle w:val="ChecklistBasis"/>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bottom w:val="single" w:sz="4" w:space="0" w:color="auto"/>
              <w:right w:val="single" w:sz="4" w:space="0" w:color="auto"/>
            </w:tcBorders>
          </w:tcPr>
          <w:p w14:paraId="46C3DCB5" w14:textId="77777777" w:rsidR="00C24E2F" w:rsidRDefault="00C24E2F" w:rsidP="00FC68D0">
            <w:pPr>
              <w:pStyle w:val="ChecklistBasis"/>
              <w:spacing w:line="259" w:lineRule="auto"/>
            </w:pPr>
            <w:r>
              <w:t xml:space="preserve">If RNI does not meet reporting requirements per the Incident Assessment Tool (HRP-1207), determine if the study team should discard the submission. </w:t>
            </w:r>
          </w:p>
          <w:p w14:paraId="62F6EC8F" w14:textId="77777777" w:rsidR="00C24E2F" w:rsidRDefault="00C24E2F" w:rsidP="00FC68D0">
            <w:pPr>
              <w:pStyle w:val="ChecklistBasis"/>
              <w:spacing w:line="259" w:lineRule="auto"/>
            </w:pPr>
            <w:r>
              <w:rPr>
                <w:b/>
                <w:bCs/>
                <w:color w:val="FF0000"/>
              </w:rPr>
              <w:t xml:space="preserve">          </w:t>
            </w:r>
            <w:r w:rsidRPr="00D33345">
              <w:rPr>
                <w:b/>
                <w:bCs/>
                <w:color w:val="000000" w:themeColor="text1"/>
              </w:rPr>
              <w:t xml:space="preserve">STOP </w:t>
            </w:r>
            <w:r>
              <w:rPr>
                <w:b/>
                <w:bCs/>
              </w:rPr>
              <w:t xml:space="preserve">– </w:t>
            </w:r>
            <w:r>
              <w:t xml:space="preserve">If the RNI will be discarded, this worksheet is not applicable. Ask the study team to respond via comment </w:t>
            </w:r>
          </w:p>
          <w:p w14:paraId="35DE1DDD" w14:textId="77777777" w:rsidR="00C24E2F" w:rsidRDefault="00C24E2F" w:rsidP="00FC68D0">
            <w:pPr>
              <w:pStyle w:val="ChecklistBasis"/>
              <w:spacing w:line="259" w:lineRule="auto"/>
              <w:ind w:left="720"/>
            </w:pPr>
            <w:r>
              <w:t>within the RNI to provide the PI’s justification as to why the event does not meet the reporting criteria, then direct the study team to discard the submission.</w:t>
            </w:r>
          </w:p>
        </w:tc>
      </w:tr>
      <w:tr w:rsidR="00C24E2F" w14:paraId="3F007106" w14:textId="77777777" w:rsidTr="00C24E2F">
        <w:trPr>
          <w:cantSplit/>
          <w:trHeight w:val="305"/>
        </w:trPr>
        <w:tc>
          <w:tcPr>
            <w:tcW w:w="622" w:type="dxa"/>
            <w:tcBorders>
              <w:top w:val="single" w:sz="4" w:space="0" w:color="auto"/>
              <w:left w:val="single" w:sz="4" w:space="0" w:color="auto"/>
              <w:bottom w:val="single" w:sz="4" w:space="0" w:color="auto"/>
              <w:right w:val="single" w:sz="4" w:space="0" w:color="auto"/>
            </w:tcBorders>
          </w:tcPr>
          <w:p w14:paraId="375F9A6D" w14:textId="77777777" w:rsidR="00C24E2F" w:rsidRPr="00EB4707" w:rsidRDefault="00C24E2F" w:rsidP="00FC68D0">
            <w:pPr>
              <w:pStyle w:val="ChecklistBasis"/>
              <w:rPr>
                <w:color w:val="2B579A"/>
                <w:shd w:val="clear" w:color="auto" w:fill="E6E6E6"/>
              </w:rPr>
            </w:pPr>
          </w:p>
        </w:tc>
        <w:tc>
          <w:tcPr>
            <w:tcW w:w="10168" w:type="dxa"/>
            <w:gridSpan w:val="5"/>
            <w:tcBorders>
              <w:top w:val="single" w:sz="4" w:space="0" w:color="auto"/>
              <w:left w:val="single" w:sz="4" w:space="0" w:color="auto"/>
              <w:bottom w:val="single" w:sz="4" w:space="0" w:color="auto"/>
              <w:right w:val="single" w:sz="4" w:space="0" w:color="auto"/>
            </w:tcBorders>
          </w:tcPr>
          <w:p w14:paraId="69B4251B" w14:textId="77777777" w:rsidR="00C24E2F" w:rsidRPr="007D5133" w:rsidRDefault="00C24E2F" w:rsidP="00C24E2F">
            <w:pPr>
              <w:pStyle w:val="ChecklistLevel1"/>
              <w:numPr>
                <w:ilvl w:val="0"/>
                <w:numId w:val="0"/>
              </w:numPr>
              <w:ind w:left="360"/>
              <w:rPr>
                <w:b w:val="0"/>
              </w:rPr>
            </w:pPr>
            <w:r>
              <w:rPr>
                <w:b w:val="0"/>
              </w:rPr>
              <w:t>In addition, if t</w:t>
            </w:r>
            <w:r w:rsidRPr="007D5133">
              <w:rPr>
                <w:b w:val="0"/>
              </w:rPr>
              <w:t>he study</w:t>
            </w:r>
            <w:r>
              <w:rPr>
                <w:b w:val="0"/>
              </w:rPr>
              <w:t>(</w:t>
            </w:r>
            <w:proofErr w:type="spellStart"/>
            <w:r>
              <w:rPr>
                <w:b w:val="0"/>
              </w:rPr>
              <w:t>ies</w:t>
            </w:r>
            <w:proofErr w:type="spellEnd"/>
            <w:r>
              <w:rPr>
                <w:b w:val="0"/>
              </w:rPr>
              <w:t>)</w:t>
            </w:r>
            <w:r w:rsidRPr="007D5133">
              <w:rPr>
                <w:b w:val="0"/>
              </w:rPr>
              <w:t xml:space="preserve"> have an </w:t>
            </w:r>
            <w:r w:rsidRPr="007D5133">
              <w:t>external IRB of Record</w:t>
            </w:r>
            <w:r>
              <w:rPr>
                <w:b w:val="0"/>
              </w:rPr>
              <w:t>:</w:t>
            </w:r>
            <w:r w:rsidRPr="007D5133">
              <w:rPr>
                <w:b w:val="0"/>
              </w:rPr>
              <w:t xml:space="preserve"> </w:t>
            </w:r>
          </w:p>
        </w:tc>
      </w:tr>
      <w:tr w:rsidR="00C24E2F" w14:paraId="07BE13C1" w14:textId="77777777" w:rsidTr="00C24E2F">
        <w:trPr>
          <w:cantSplit/>
          <w:trHeight w:val="350"/>
        </w:trPr>
        <w:tc>
          <w:tcPr>
            <w:tcW w:w="622" w:type="dxa"/>
            <w:tcBorders>
              <w:top w:val="single" w:sz="4" w:space="0" w:color="auto"/>
              <w:left w:val="single" w:sz="4" w:space="0" w:color="auto"/>
              <w:bottom w:val="single" w:sz="4" w:space="0" w:color="auto"/>
              <w:right w:val="single" w:sz="4" w:space="0" w:color="auto"/>
            </w:tcBorders>
          </w:tcPr>
          <w:p w14:paraId="0EFCC275" w14:textId="77777777" w:rsidR="00C24E2F" w:rsidRPr="00EB4707" w:rsidRDefault="00C24E2F" w:rsidP="00FC68D0">
            <w:pPr>
              <w:pStyle w:val="ChecklistBasis"/>
              <w:rPr>
                <w:color w:val="2B579A"/>
                <w:shd w:val="clear" w:color="auto" w:fill="E6E6E6"/>
              </w:rPr>
            </w:pPr>
          </w:p>
        </w:tc>
        <w:tc>
          <w:tcPr>
            <w:tcW w:w="806" w:type="dxa"/>
            <w:tcBorders>
              <w:top w:val="single" w:sz="4" w:space="0" w:color="auto"/>
              <w:left w:val="single" w:sz="4" w:space="0" w:color="auto"/>
              <w:bottom w:val="single" w:sz="4" w:space="0" w:color="auto"/>
              <w:right w:val="single" w:sz="4" w:space="0" w:color="auto"/>
            </w:tcBorders>
            <w:vAlign w:val="center"/>
          </w:tcPr>
          <w:p w14:paraId="11BCBCBA" w14:textId="77777777" w:rsidR="00C24E2F" w:rsidRPr="009C6E87" w:rsidRDefault="00C24E2F" w:rsidP="00C24E2F">
            <w:pPr>
              <w:pStyle w:val="ChecklistLevel1"/>
              <w:numPr>
                <w:ilvl w:val="0"/>
                <w:numId w:val="0"/>
              </w:numPr>
              <w:ind w:left="360"/>
              <w:rPr>
                <w:b w:val="0"/>
                <w:sz w:val="22"/>
                <w:szCs w:val="22"/>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9362" w:type="dxa"/>
            <w:gridSpan w:val="4"/>
            <w:tcBorders>
              <w:top w:val="single" w:sz="4" w:space="0" w:color="auto"/>
              <w:left w:val="single" w:sz="4" w:space="0" w:color="auto"/>
              <w:bottom w:val="single" w:sz="4" w:space="0" w:color="auto"/>
              <w:right w:val="single" w:sz="4" w:space="0" w:color="auto"/>
            </w:tcBorders>
          </w:tcPr>
          <w:p w14:paraId="10A0E438" w14:textId="77777777" w:rsidR="00C24E2F" w:rsidRDefault="00C24E2F" w:rsidP="00C24E2F">
            <w:pPr>
              <w:pStyle w:val="ChecklistLevel1"/>
              <w:numPr>
                <w:ilvl w:val="0"/>
                <w:numId w:val="0"/>
              </w:numPr>
              <w:ind w:left="360"/>
              <w:rPr>
                <w:b w:val="0"/>
              </w:rPr>
            </w:pPr>
            <w:proofErr w:type="gramStart"/>
            <w:r w:rsidRPr="00861982">
              <w:rPr>
                <w:b w:val="0"/>
              </w:rPr>
              <w:t>The reviewing</w:t>
            </w:r>
            <w:proofErr w:type="gramEnd"/>
            <w:r w:rsidRPr="00861982">
              <w:rPr>
                <w:b w:val="0"/>
              </w:rPr>
              <w:t xml:space="preserve"> IRB’s RNI determination letter was submitted within the RNI.</w:t>
            </w:r>
          </w:p>
          <w:p w14:paraId="075FF81D" w14:textId="77777777" w:rsidR="00C24E2F" w:rsidRPr="00F02A5D" w:rsidRDefault="00C24E2F" w:rsidP="00C24E2F">
            <w:pPr>
              <w:pStyle w:val="ChecklistBasis"/>
              <w:numPr>
                <w:ilvl w:val="0"/>
                <w:numId w:val="39"/>
              </w:numPr>
            </w:pPr>
            <w:r>
              <w:t xml:space="preserve">If the reviewing IRB’s policy is to not provide a formal determination letter </w:t>
            </w:r>
            <w:r w:rsidRPr="00127DD9">
              <w:t>following review of a submission</w:t>
            </w:r>
            <w:r>
              <w:t xml:space="preserve">, their confirmation of receipt may be accepted instead. </w:t>
            </w:r>
          </w:p>
        </w:tc>
      </w:tr>
      <w:tr w:rsidR="00C24E2F" w14:paraId="1E965B14" w14:textId="77777777" w:rsidTr="00C24E2F">
        <w:trPr>
          <w:cantSplit/>
          <w:trHeight w:val="530"/>
        </w:trPr>
        <w:tc>
          <w:tcPr>
            <w:tcW w:w="622" w:type="dxa"/>
            <w:tcBorders>
              <w:top w:val="single" w:sz="4" w:space="0" w:color="auto"/>
              <w:left w:val="single" w:sz="4" w:space="0" w:color="auto"/>
              <w:bottom w:val="single" w:sz="4" w:space="0" w:color="auto"/>
              <w:right w:val="single" w:sz="4" w:space="0" w:color="auto"/>
            </w:tcBorders>
          </w:tcPr>
          <w:p w14:paraId="220894D4" w14:textId="77777777" w:rsidR="00C24E2F" w:rsidRPr="00EB4707" w:rsidRDefault="00C24E2F" w:rsidP="00FC68D0">
            <w:pPr>
              <w:pStyle w:val="ChecklistBasis"/>
              <w:rPr>
                <w:color w:val="2B579A"/>
                <w:shd w:val="clear" w:color="auto" w:fill="E6E6E6"/>
              </w:rPr>
            </w:pPr>
          </w:p>
        </w:tc>
        <w:tc>
          <w:tcPr>
            <w:tcW w:w="806" w:type="dxa"/>
            <w:tcBorders>
              <w:top w:val="single" w:sz="4" w:space="0" w:color="auto"/>
              <w:left w:val="single" w:sz="4" w:space="0" w:color="auto"/>
              <w:bottom w:val="single" w:sz="4" w:space="0" w:color="auto"/>
              <w:right w:val="single" w:sz="4" w:space="0" w:color="auto"/>
            </w:tcBorders>
            <w:vAlign w:val="center"/>
          </w:tcPr>
          <w:p w14:paraId="3E4247F5" w14:textId="77777777" w:rsidR="00C24E2F" w:rsidRPr="009C6E87" w:rsidRDefault="00C24E2F" w:rsidP="00C24E2F">
            <w:pPr>
              <w:pStyle w:val="ChecklistLevel1"/>
              <w:numPr>
                <w:ilvl w:val="0"/>
                <w:numId w:val="0"/>
              </w:numPr>
              <w:ind w:left="360"/>
              <w:rPr>
                <w:b w:val="0"/>
                <w:sz w:val="22"/>
                <w:szCs w:val="22"/>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9362" w:type="dxa"/>
            <w:gridSpan w:val="4"/>
            <w:tcBorders>
              <w:top w:val="single" w:sz="4" w:space="0" w:color="auto"/>
              <w:left w:val="single" w:sz="4" w:space="0" w:color="auto"/>
              <w:bottom w:val="single" w:sz="4" w:space="0" w:color="auto"/>
              <w:right w:val="single" w:sz="4" w:space="0" w:color="auto"/>
            </w:tcBorders>
          </w:tcPr>
          <w:p w14:paraId="0FCF4BA9" w14:textId="77777777" w:rsidR="00C24E2F" w:rsidRPr="009C6E87" w:rsidRDefault="00C24E2F" w:rsidP="00C24E2F">
            <w:pPr>
              <w:pStyle w:val="ChecklistLevel1"/>
              <w:numPr>
                <w:ilvl w:val="0"/>
                <w:numId w:val="37"/>
              </w:numPr>
              <w:rPr>
                <w:b w:val="0"/>
                <w:sz w:val="22"/>
                <w:szCs w:val="22"/>
              </w:rPr>
            </w:pPr>
            <w:r>
              <w:rPr>
                <w:b w:val="0"/>
              </w:rPr>
              <w:t>If the reviewing IRB made a reportable determination, the IRB Compliance Team has been notified to fulfill Northwestern University’s institutional reporting obligations.</w:t>
            </w:r>
          </w:p>
        </w:tc>
      </w:tr>
      <w:tr w:rsidR="00C24E2F" w:rsidRPr="00985DEF" w14:paraId="2F9F1B06" w14:textId="77777777" w:rsidTr="00C24E2F">
        <w:trPr>
          <w:trHeight w:val="300"/>
        </w:trPr>
        <w:tc>
          <w:tcPr>
            <w:tcW w:w="10790" w:type="dxa"/>
            <w:gridSpan w:val="6"/>
            <w:tcBorders>
              <w:top w:val="single" w:sz="4" w:space="0" w:color="auto"/>
              <w:left w:val="single" w:sz="4" w:space="0" w:color="auto"/>
              <w:bottom w:val="single" w:sz="4" w:space="0" w:color="auto"/>
              <w:right w:val="single" w:sz="4" w:space="0" w:color="auto"/>
            </w:tcBorders>
            <w:shd w:val="clear" w:color="auto" w:fill="00B0F0"/>
          </w:tcPr>
          <w:p w14:paraId="0930C917" w14:textId="77777777" w:rsidR="00C24E2F" w:rsidRPr="00EB4707" w:rsidRDefault="00C24E2F" w:rsidP="00C24E2F">
            <w:pPr>
              <w:pStyle w:val="ChecklistLevel1"/>
              <w:numPr>
                <w:ilvl w:val="0"/>
                <w:numId w:val="0"/>
              </w:numPr>
              <w:ind w:left="360"/>
              <w:rPr>
                <w:color w:val="2B579A"/>
                <w:shd w:val="clear" w:color="auto" w:fill="E6E6E6"/>
              </w:rPr>
            </w:pPr>
            <w:r w:rsidRPr="1B6A6958">
              <w:rPr>
                <w:sz w:val="22"/>
                <w:szCs w:val="22"/>
              </w:rPr>
              <w:t>Section 2: Determine Next Steps</w:t>
            </w:r>
          </w:p>
        </w:tc>
      </w:tr>
      <w:tr w:rsidR="00C24E2F" w:rsidRPr="00985DEF" w14:paraId="0E17DE03" w14:textId="77777777" w:rsidTr="00C24E2F">
        <w:trPr>
          <w:trHeight w:val="300"/>
        </w:trPr>
        <w:tc>
          <w:tcPr>
            <w:tcW w:w="10790" w:type="dxa"/>
            <w:gridSpan w:val="6"/>
          </w:tcPr>
          <w:p w14:paraId="05DC7A58" w14:textId="156F4264" w:rsidR="00C24E2F" w:rsidRDefault="00C24E2F" w:rsidP="00C24E2F">
            <w:pPr>
              <w:pStyle w:val="ChecklistLevel1"/>
              <w:numPr>
                <w:ilvl w:val="0"/>
                <w:numId w:val="0"/>
              </w:numPr>
              <w:ind w:left="360"/>
              <w:rPr>
                <w:color w:val="2B579A"/>
              </w:rPr>
            </w:pPr>
          </w:p>
          <w:p w14:paraId="764E282E" w14:textId="77777777" w:rsidR="00C24E2F" w:rsidRDefault="00C24E2F" w:rsidP="00C24E2F">
            <w:pPr>
              <w:pStyle w:val="ChecklistLevel1"/>
              <w:numPr>
                <w:ilvl w:val="0"/>
                <w:numId w:val="0"/>
              </w:numPr>
              <w:ind w:left="360"/>
            </w:pPr>
            <w:r>
              <w:t>Determine how the RNI will be reviewed:</w:t>
            </w:r>
          </w:p>
          <w:p w14:paraId="2F685EFA" w14:textId="77777777" w:rsidR="00C24E2F" w:rsidRDefault="00C24E2F" w:rsidP="00C24E2F">
            <w:pPr>
              <w:pStyle w:val="ChecklistLevel1"/>
              <w:numPr>
                <w:ilvl w:val="0"/>
                <w:numId w:val="0"/>
              </w:numPr>
              <w:ind w:left="360"/>
            </w:pPr>
          </w:p>
          <w:p w14:paraId="521076CF" w14:textId="77777777" w:rsidR="00C24E2F" w:rsidRDefault="00C24E2F" w:rsidP="00FC68D0">
            <w:pPr>
              <w:pStyle w:val="ChecklistLevel2"/>
              <w:numPr>
                <w:ilvl w:val="0"/>
                <w:numId w:val="0"/>
              </w:numPr>
              <w:tabs>
                <w:tab w:val="left" w:pos="720"/>
              </w:tabs>
              <w:ind w:left="720"/>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r>
              <w:rPr>
                <w:color w:val="2B579A"/>
                <w:shd w:val="clear" w:color="auto" w:fill="E6E6E6"/>
              </w:rPr>
              <w:t xml:space="preserve"> </w:t>
            </w:r>
            <w:r>
              <w:t>Send to Panel (Full Board) when the information may represent one or more of the following determinations:</w:t>
            </w:r>
          </w:p>
          <w:p w14:paraId="5CAAC2CE" w14:textId="77777777" w:rsidR="00C24E2F" w:rsidRDefault="00C24E2F" w:rsidP="00C24E2F">
            <w:pPr>
              <w:pStyle w:val="ChecklistLevel3"/>
              <w:numPr>
                <w:ilvl w:val="2"/>
                <w:numId w:val="41"/>
              </w:numPr>
            </w:pPr>
            <w:r>
              <w:t>Unanticipated problem involving risks to subjects or others (UPIRSO)</w:t>
            </w:r>
          </w:p>
          <w:p w14:paraId="1E005059" w14:textId="77777777" w:rsidR="00C24E2F" w:rsidRDefault="00C24E2F" w:rsidP="00C24E2F">
            <w:pPr>
              <w:pStyle w:val="ChecklistLevel3"/>
              <w:numPr>
                <w:ilvl w:val="2"/>
                <w:numId w:val="41"/>
              </w:numPr>
            </w:pPr>
            <w:r>
              <w:t>Suspension of IRB approval</w:t>
            </w:r>
          </w:p>
          <w:p w14:paraId="0D17354F" w14:textId="77777777" w:rsidR="00C24E2F" w:rsidRDefault="00C24E2F" w:rsidP="00C24E2F">
            <w:pPr>
              <w:pStyle w:val="ChecklistLevel3"/>
              <w:numPr>
                <w:ilvl w:val="2"/>
                <w:numId w:val="41"/>
              </w:numPr>
            </w:pPr>
            <w:r>
              <w:t>Termination of IRB approval</w:t>
            </w:r>
          </w:p>
          <w:p w14:paraId="4E64DC68" w14:textId="77777777" w:rsidR="00C24E2F" w:rsidRDefault="00C24E2F" w:rsidP="00C24E2F">
            <w:pPr>
              <w:pStyle w:val="ChecklistLevel3"/>
              <w:numPr>
                <w:ilvl w:val="2"/>
                <w:numId w:val="41"/>
              </w:numPr>
            </w:pPr>
            <w:r>
              <w:t>Serious non-compliance</w:t>
            </w:r>
          </w:p>
          <w:p w14:paraId="0E687147" w14:textId="77777777" w:rsidR="00C24E2F" w:rsidRDefault="00C24E2F" w:rsidP="00C24E2F">
            <w:pPr>
              <w:pStyle w:val="ChecklistLevel3"/>
              <w:numPr>
                <w:ilvl w:val="2"/>
                <w:numId w:val="41"/>
              </w:numPr>
            </w:pPr>
            <w:r>
              <w:t>Continuing non-compliance</w:t>
            </w:r>
          </w:p>
          <w:p w14:paraId="57CE6F0F" w14:textId="77777777" w:rsidR="00C24E2F" w:rsidRDefault="00C24E2F" w:rsidP="00FC68D0">
            <w:pPr>
              <w:pStyle w:val="ChecklistLevel3"/>
              <w:numPr>
                <w:ilvl w:val="0"/>
                <w:numId w:val="0"/>
              </w:numPr>
              <w:ind w:left="1620"/>
            </w:pPr>
          </w:p>
          <w:p w14:paraId="25876A1E" w14:textId="77777777" w:rsidR="00C24E2F" w:rsidRDefault="00C24E2F" w:rsidP="00FC68D0">
            <w:pPr>
              <w:pStyle w:val="ChecklistLevel2"/>
              <w:numPr>
                <w:ilvl w:val="0"/>
                <w:numId w:val="0"/>
              </w:numPr>
              <w:tabs>
                <w:tab w:val="left" w:pos="720"/>
              </w:tabs>
              <w:ind w:left="720"/>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r>
              <w:rPr>
                <w:color w:val="2B579A"/>
                <w:shd w:val="clear" w:color="auto" w:fill="E6E6E6"/>
              </w:rPr>
              <w:t xml:space="preserve"> </w:t>
            </w:r>
            <w:r>
              <w:t>Expedited Review when the information within the RNI represents the following determinations:</w:t>
            </w:r>
          </w:p>
          <w:p w14:paraId="56FEC84E" w14:textId="77777777" w:rsidR="00C24E2F" w:rsidRDefault="00C24E2F" w:rsidP="00C24E2F">
            <w:pPr>
              <w:pStyle w:val="ChecklistLevel2"/>
              <w:numPr>
                <w:ilvl w:val="2"/>
                <w:numId w:val="42"/>
              </w:numPr>
              <w:tabs>
                <w:tab w:val="clear" w:pos="720"/>
              </w:tabs>
            </w:pPr>
            <w:r>
              <w:t>Non-compliance that is neither serious nor continuing</w:t>
            </w:r>
          </w:p>
          <w:p w14:paraId="07573626" w14:textId="77777777" w:rsidR="00C24E2F" w:rsidRDefault="00C24E2F" w:rsidP="00C24E2F">
            <w:pPr>
              <w:pStyle w:val="ChecklistLevel2"/>
              <w:numPr>
                <w:ilvl w:val="2"/>
                <w:numId w:val="42"/>
              </w:numPr>
              <w:tabs>
                <w:tab w:val="clear" w:pos="720"/>
              </w:tabs>
            </w:pPr>
            <w:r>
              <w:t xml:space="preserve">None of the above </w:t>
            </w:r>
          </w:p>
          <w:p w14:paraId="37C5132B" w14:textId="77777777" w:rsidR="00C24E2F" w:rsidRDefault="00C24E2F" w:rsidP="00FC68D0">
            <w:pPr>
              <w:pStyle w:val="ChecklistLevel2"/>
              <w:numPr>
                <w:ilvl w:val="0"/>
                <w:numId w:val="0"/>
              </w:numPr>
              <w:ind w:left="1620"/>
            </w:pPr>
          </w:p>
          <w:p w14:paraId="1E7D176A" w14:textId="6852C094" w:rsidR="00C24E2F" w:rsidRDefault="00C24E2F" w:rsidP="00C24E2F">
            <w:pPr>
              <w:pStyle w:val="ChecklistLevel2"/>
              <w:numPr>
                <w:ilvl w:val="0"/>
                <w:numId w:val="0"/>
              </w:numPr>
              <w:spacing w:line="259" w:lineRule="auto"/>
              <w:ind w:left="720"/>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r>
              <w:rPr>
                <w:color w:val="2B579A"/>
                <w:shd w:val="clear" w:color="auto" w:fill="E6E6E6"/>
              </w:rPr>
              <w:t xml:space="preserve"> </w:t>
            </w:r>
            <w:r w:rsidRPr="28BD6373">
              <w:t>Studies that</w:t>
            </w:r>
            <w:r>
              <w:t xml:space="preserve"> have an </w:t>
            </w:r>
            <w:r w:rsidRPr="007D5133">
              <w:rPr>
                <w:b/>
              </w:rPr>
              <w:t xml:space="preserve">external IRB of </w:t>
            </w:r>
            <w:r w:rsidRPr="007D5133">
              <w:rPr>
                <w:b/>
                <w:bCs/>
              </w:rPr>
              <w:t>Record</w:t>
            </w:r>
            <w:r w:rsidRPr="28BD6373">
              <w:t>:</w:t>
            </w:r>
          </w:p>
          <w:p w14:paraId="3FF7F93A" w14:textId="77777777" w:rsidR="00C24E2F" w:rsidRDefault="00C24E2F" w:rsidP="00C24E2F">
            <w:pPr>
              <w:pStyle w:val="ChecklistLevel2"/>
              <w:numPr>
                <w:ilvl w:val="2"/>
                <w:numId w:val="42"/>
              </w:numPr>
              <w:tabs>
                <w:tab w:val="clear" w:pos="720"/>
              </w:tabs>
            </w:pPr>
            <w:r>
              <w:t xml:space="preserve">If the determination made by the External IRB is a suspension of IRB approval </w:t>
            </w:r>
          </w:p>
          <w:p w14:paraId="2720F6FF" w14:textId="77777777" w:rsidR="00C24E2F" w:rsidRDefault="00C24E2F" w:rsidP="00C24E2F">
            <w:pPr>
              <w:pStyle w:val="ChecklistLevel2"/>
              <w:numPr>
                <w:ilvl w:val="0"/>
                <w:numId w:val="43"/>
              </w:numPr>
              <w:spacing w:line="259" w:lineRule="auto"/>
              <w:ind w:left="2137"/>
            </w:pPr>
            <w:r>
              <w:t>Hold acknowledgment of the RNI until receiving documentation that the suspension has been resolved. Once resolved, notify the IRB Compliance Team to fulfill Northwestern University’s institutional reporting obligations.</w:t>
            </w:r>
          </w:p>
          <w:p w14:paraId="36B04EB5" w14:textId="77777777" w:rsidR="00C24E2F" w:rsidRDefault="00C24E2F" w:rsidP="00C24E2F">
            <w:pPr>
              <w:pStyle w:val="ChecklistLevel2"/>
              <w:numPr>
                <w:ilvl w:val="2"/>
                <w:numId w:val="42"/>
              </w:numPr>
              <w:tabs>
                <w:tab w:val="clear" w:pos="720"/>
              </w:tabs>
            </w:pPr>
            <w:r>
              <w:t>All other determinations made by the External IRB</w:t>
            </w:r>
          </w:p>
          <w:p w14:paraId="24C846D4" w14:textId="77777777" w:rsidR="00C24E2F" w:rsidRDefault="00C24E2F" w:rsidP="00C24E2F">
            <w:pPr>
              <w:pStyle w:val="ChecklistLevel2"/>
              <w:numPr>
                <w:ilvl w:val="3"/>
                <w:numId w:val="42"/>
              </w:numPr>
              <w:tabs>
                <w:tab w:val="clear" w:pos="720"/>
              </w:tabs>
            </w:pPr>
            <w:r w:rsidRPr="005C0B93">
              <w:rPr>
                <w:b/>
                <w:bCs/>
              </w:rPr>
              <w:t>STOP</w:t>
            </w:r>
            <w:r>
              <w:rPr>
                <w:b/>
                <w:bCs/>
              </w:rPr>
              <w:t xml:space="preserve"> – </w:t>
            </w:r>
            <w:r>
              <w:t xml:space="preserve">Once the pre-review is complete, acknowledge the determination made by the External IRB. </w:t>
            </w:r>
          </w:p>
          <w:p w14:paraId="3251FB06" w14:textId="77777777" w:rsidR="00C24E2F" w:rsidRDefault="00C24E2F" w:rsidP="00FC68D0">
            <w:pPr>
              <w:pStyle w:val="ChecklistLevel2"/>
              <w:numPr>
                <w:ilvl w:val="0"/>
                <w:numId w:val="0"/>
              </w:numPr>
              <w:ind w:left="2160"/>
            </w:pPr>
          </w:p>
        </w:tc>
      </w:tr>
      <w:tr w:rsidR="00C24E2F" w:rsidRPr="00985DEF" w14:paraId="3761039F" w14:textId="77777777" w:rsidTr="00C24E2F">
        <w:trPr>
          <w:trHeight w:val="300"/>
        </w:trPr>
        <w:tc>
          <w:tcPr>
            <w:tcW w:w="10790" w:type="dxa"/>
            <w:gridSpan w:val="6"/>
            <w:tcBorders>
              <w:top w:val="single" w:sz="4" w:space="0" w:color="auto"/>
              <w:left w:val="single" w:sz="4" w:space="0" w:color="auto"/>
              <w:bottom w:val="single" w:sz="4" w:space="0" w:color="auto"/>
              <w:right w:val="single" w:sz="4" w:space="0" w:color="auto"/>
            </w:tcBorders>
            <w:shd w:val="clear" w:color="auto" w:fill="00B0F0"/>
          </w:tcPr>
          <w:p w14:paraId="44ACE1D8" w14:textId="77777777" w:rsidR="00C24E2F" w:rsidRDefault="00C24E2F" w:rsidP="00C24E2F">
            <w:pPr>
              <w:pStyle w:val="ChecklistLevel1"/>
              <w:numPr>
                <w:ilvl w:val="0"/>
                <w:numId w:val="0"/>
              </w:numPr>
              <w:ind w:left="720" w:hanging="360"/>
            </w:pPr>
            <w:r>
              <w:rPr>
                <w:sz w:val="22"/>
                <w:szCs w:val="22"/>
              </w:rPr>
              <w:t>Section 3: IRB Review</w:t>
            </w:r>
          </w:p>
        </w:tc>
      </w:tr>
      <w:tr w:rsidR="00C24E2F" w:rsidRPr="00985DEF" w14:paraId="3D8A7C05" w14:textId="77777777" w:rsidTr="00C24E2F">
        <w:trPr>
          <w:trHeight w:val="300"/>
        </w:trPr>
        <w:tc>
          <w:tcPr>
            <w:tcW w:w="10790"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FD4B0AC" w14:textId="77777777" w:rsidR="00C24E2F" w:rsidRPr="00E80223" w:rsidDel="00156A0E" w:rsidRDefault="00C24E2F" w:rsidP="00C24E2F">
            <w:pPr>
              <w:pStyle w:val="ChecklistLevel1"/>
              <w:numPr>
                <w:ilvl w:val="0"/>
                <w:numId w:val="0"/>
              </w:numPr>
              <w:spacing w:line="259" w:lineRule="auto"/>
              <w:ind w:left="360" w:hanging="360"/>
            </w:pPr>
            <w:r>
              <w:rPr>
                <w:b w:val="0"/>
              </w:rPr>
              <w:t>Staff may wish to consult the RNI Panel Guidance document</w:t>
            </w:r>
          </w:p>
        </w:tc>
      </w:tr>
      <w:tr w:rsidR="00C24E2F" w:rsidRPr="00985DEF" w14:paraId="2542FE46" w14:textId="77777777" w:rsidTr="00C24E2F">
        <w:trPr>
          <w:trHeight w:val="300"/>
        </w:trPr>
        <w:tc>
          <w:tcPr>
            <w:tcW w:w="5123" w:type="dxa"/>
            <w:gridSpan w:val="4"/>
            <w:tcBorders>
              <w:top w:val="single" w:sz="4" w:space="0" w:color="auto"/>
              <w:left w:val="single" w:sz="4" w:space="0" w:color="auto"/>
              <w:bottom w:val="single" w:sz="4" w:space="0" w:color="auto"/>
              <w:right w:val="single" w:sz="4" w:space="0" w:color="auto"/>
            </w:tcBorders>
            <w:shd w:val="clear" w:color="auto" w:fill="DBFBFD"/>
          </w:tcPr>
          <w:p w14:paraId="04C494E0" w14:textId="77777777" w:rsidR="00C24E2F" w:rsidRPr="007D5133" w:rsidRDefault="00C24E2F" w:rsidP="00FC68D0">
            <w:pPr>
              <w:pStyle w:val="StatementLevel1"/>
              <w:rPr>
                <w:b/>
                <w:bCs/>
              </w:rPr>
            </w:pPr>
            <w:r>
              <w:rPr>
                <w:b/>
                <w:bCs/>
              </w:rPr>
              <w:t xml:space="preserve">                   Expedited</w:t>
            </w:r>
            <w:r w:rsidRPr="007D5133">
              <w:rPr>
                <w:b/>
                <w:bCs/>
              </w:rPr>
              <w:t xml:space="preserve"> Review </w:t>
            </w:r>
            <w:r>
              <w:rPr>
                <w:b/>
                <w:bCs/>
              </w:rPr>
              <w:t>or Panel Review</w:t>
            </w:r>
          </w:p>
        </w:tc>
        <w:tc>
          <w:tcPr>
            <w:tcW w:w="5667" w:type="dxa"/>
            <w:gridSpan w:val="2"/>
            <w:tcBorders>
              <w:top w:val="single" w:sz="4" w:space="0" w:color="auto"/>
              <w:left w:val="single" w:sz="4" w:space="0" w:color="auto"/>
              <w:bottom w:val="single" w:sz="4" w:space="0" w:color="auto"/>
              <w:right w:val="single" w:sz="4" w:space="0" w:color="auto"/>
            </w:tcBorders>
            <w:shd w:val="clear" w:color="auto" w:fill="DBFBFD"/>
          </w:tcPr>
          <w:p w14:paraId="04900CAD" w14:textId="77777777" w:rsidR="00C24E2F" w:rsidRPr="007D5133" w:rsidRDefault="00C24E2F" w:rsidP="00FC68D0">
            <w:pPr>
              <w:pStyle w:val="StatementLevel1"/>
              <w:rPr>
                <w:b/>
                <w:bCs/>
              </w:rPr>
            </w:pPr>
            <w:r>
              <w:rPr>
                <w:b/>
                <w:bCs/>
              </w:rPr>
              <w:t xml:space="preserve">                                             </w:t>
            </w:r>
            <w:r w:rsidRPr="007D5133">
              <w:rPr>
                <w:b/>
                <w:bCs/>
              </w:rPr>
              <w:t xml:space="preserve">Panel Review </w:t>
            </w:r>
          </w:p>
        </w:tc>
      </w:tr>
      <w:tr w:rsidR="00C24E2F" w:rsidRPr="00985DEF" w14:paraId="779BA05D" w14:textId="77777777" w:rsidTr="00C24E2F">
        <w:trPr>
          <w:trHeight w:val="300"/>
        </w:trPr>
        <w:tc>
          <w:tcPr>
            <w:tcW w:w="622" w:type="dxa"/>
            <w:tcBorders>
              <w:top w:val="single" w:sz="4" w:space="0" w:color="auto"/>
              <w:left w:val="single" w:sz="4" w:space="0" w:color="auto"/>
              <w:bottom w:val="single" w:sz="4" w:space="0" w:color="auto"/>
              <w:right w:val="single" w:sz="4" w:space="0" w:color="auto"/>
            </w:tcBorders>
            <w:vAlign w:val="center"/>
          </w:tcPr>
          <w:p w14:paraId="16218A77" w14:textId="77777777" w:rsidR="00C24E2F" w:rsidRPr="00EB4707" w:rsidRDefault="00C24E2F" w:rsidP="00FC68D0">
            <w:pPr>
              <w:pStyle w:val="Yes-No"/>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4501" w:type="dxa"/>
            <w:gridSpan w:val="3"/>
            <w:tcBorders>
              <w:top w:val="single" w:sz="4" w:space="0" w:color="auto"/>
              <w:left w:val="single" w:sz="4" w:space="0" w:color="auto"/>
              <w:bottom w:val="single" w:sz="4" w:space="0" w:color="auto"/>
              <w:right w:val="single" w:sz="4" w:space="0" w:color="auto"/>
            </w:tcBorders>
            <w:vAlign w:val="center"/>
          </w:tcPr>
          <w:p w14:paraId="1FC9B234" w14:textId="77777777" w:rsidR="00C24E2F" w:rsidRPr="00985DEF" w:rsidRDefault="00C24E2F" w:rsidP="00FC68D0">
            <w:pPr>
              <w:pStyle w:val="StatementLevel1"/>
              <w:rPr>
                <w:u w:val="double"/>
              </w:rPr>
            </w:pPr>
            <w:r>
              <w:t>Modify the protocol</w:t>
            </w:r>
          </w:p>
        </w:tc>
        <w:tc>
          <w:tcPr>
            <w:tcW w:w="626" w:type="dxa"/>
            <w:tcBorders>
              <w:top w:val="single" w:sz="4" w:space="0" w:color="auto"/>
              <w:left w:val="single" w:sz="4" w:space="0" w:color="auto"/>
              <w:bottom w:val="single" w:sz="4" w:space="0" w:color="auto"/>
              <w:right w:val="single" w:sz="4" w:space="0" w:color="auto"/>
            </w:tcBorders>
            <w:vAlign w:val="center"/>
          </w:tcPr>
          <w:p w14:paraId="17C6267F" w14:textId="77777777" w:rsidR="00C24E2F" w:rsidRPr="00EB4707"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27BF930E" w14:textId="77777777" w:rsidR="00C24E2F" w:rsidRPr="00985DEF" w:rsidRDefault="00C24E2F" w:rsidP="00FC68D0">
            <w:pPr>
              <w:pStyle w:val="StatementLevel1"/>
            </w:pPr>
            <w:r>
              <w:t xml:space="preserve">Require additional training of the investigator and/or research team </w:t>
            </w:r>
          </w:p>
          <w:p w14:paraId="7B794D69" w14:textId="77777777" w:rsidR="00C24E2F" w:rsidRPr="00985DEF" w:rsidRDefault="00C24E2F" w:rsidP="00FC68D0">
            <w:pPr>
              <w:pStyle w:val="StatementLevel1"/>
              <w:rPr>
                <w:u w:val="double"/>
              </w:rPr>
            </w:pPr>
          </w:p>
        </w:tc>
      </w:tr>
      <w:tr w:rsidR="00C24E2F" w:rsidRPr="00985DEF" w14:paraId="30F1FCF7" w14:textId="77777777" w:rsidTr="00C24E2F">
        <w:trPr>
          <w:trHeight w:val="300"/>
        </w:trPr>
        <w:tc>
          <w:tcPr>
            <w:tcW w:w="622" w:type="dxa"/>
            <w:tcBorders>
              <w:top w:val="single" w:sz="4" w:space="0" w:color="auto"/>
              <w:left w:val="single" w:sz="4" w:space="0" w:color="auto"/>
              <w:bottom w:val="single" w:sz="4" w:space="0" w:color="auto"/>
              <w:right w:val="single" w:sz="4" w:space="0" w:color="auto"/>
            </w:tcBorders>
            <w:vAlign w:val="center"/>
          </w:tcPr>
          <w:p w14:paraId="28640D4B" w14:textId="77777777" w:rsidR="00C24E2F" w:rsidRPr="00EB4707" w:rsidRDefault="00C24E2F" w:rsidP="00FC68D0">
            <w:pPr>
              <w:pStyle w:val="Yes-No"/>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4501" w:type="dxa"/>
            <w:gridSpan w:val="3"/>
            <w:tcBorders>
              <w:top w:val="single" w:sz="4" w:space="0" w:color="auto"/>
              <w:left w:val="single" w:sz="4" w:space="0" w:color="auto"/>
              <w:bottom w:val="single" w:sz="4" w:space="0" w:color="auto"/>
              <w:right w:val="single" w:sz="4" w:space="0" w:color="auto"/>
            </w:tcBorders>
            <w:vAlign w:val="center"/>
          </w:tcPr>
          <w:p w14:paraId="215EB351" w14:textId="77777777" w:rsidR="00C24E2F" w:rsidRDefault="00C24E2F" w:rsidP="00FC68D0">
            <w:pPr>
              <w:pStyle w:val="StatementLevel1"/>
            </w:pPr>
            <w:r>
              <w:t>Modify the consent form and/or the information disclosed during the consent process</w:t>
            </w:r>
          </w:p>
        </w:tc>
        <w:tc>
          <w:tcPr>
            <w:tcW w:w="626" w:type="dxa"/>
            <w:tcBorders>
              <w:top w:val="single" w:sz="4" w:space="0" w:color="auto"/>
              <w:left w:val="single" w:sz="4" w:space="0" w:color="auto"/>
              <w:bottom w:val="single" w:sz="4" w:space="0" w:color="auto"/>
              <w:right w:val="single" w:sz="4" w:space="0" w:color="auto"/>
            </w:tcBorders>
            <w:vAlign w:val="center"/>
          </w:tcPr>
          <w:p w14:paraId="4911DF53" w14:textId="77777777" w:rsidR="00C24E2F" w:rsidRPr="00EB4707" w:rsidRDefault="00C24E2F" w:rsidP="00FC68D0">
            <w:pPr>
              <w:pStyle w:val="StatementLevel1"/>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4DB15622" w14:textId="77777777" w:rsidR="00C24E2F" w:rsidRDefault="00C24E2F" w:rsidP="00FC68D0">
            <w:pPr>
              <w:pStyle w:val="StatementLevel1"/>
            </w:pPr>
            <w:r>
              <w:t xml:space="preserve">Observe the consent process </w:t>
            </w:r>
          </w:p>
          <w:p w14:paraId="27422E2B" w14:textId="77777777" w:rsidR="00C24E2F" w:rsidRDefault="00C24E2F" w:rsidP="00FC68D0">
            <w:pPr>
              <w:pStyle w:val="StatementLevel1"/>
            </w:pPr>
          </w:p>
        </w:tc>
      </w:tr>
      <w:tr w:rsidR="00C24E2F" w:rsidRPr="00985DEF" w14:paraId="06160381" w14:textId="77777777" w:rsidTr="00C24E2F">
        <w:trPr>
          <w:trHeight w:val="300"/>
        </w:trPr>
        <w:tc>
          <w:tcPr>
            <w:tcW w:w="622" w:type="dxa"/>
            <w:tcBorders>
              <w:top w:val="single" w:sz="4" w:space="0" w:color="auto"/>
              <w:left w:val="single" w:sz="4" w:space="0" w:color="auto"/>
              <w:bottom w:val="single" w:sz="4" w:space="0" w:color="auto"/>
              <w:right w:val="single" w:sz="4" w:space="0" w:color="auto"/>
            </w:tcBorders>
            <w:vAlign w:val="center"/>
          </w:tcPr>
          <w:p w14:paraId="4E82654C" w14:textId="77777777" w:rsidR="00C24E2F" w:rsidRPr="00EB4707" w:rsidRDefault="00C24E2F" w:rsidP="00FC68D0">
            <w:pPr>
              <w:pStyle w:val="Yes-No"/>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4501" w:type="dxa"/>
            <w:gridSpan w:val="3"/>
            <w:tcBorders>
              <w:top w:val="single" w:sz="4" w:space="0" w:color="auto"/>
              <w:left w:val="single" w:sz="4" w:space="0" w:color="auto"/>
              <w:bottom w:val="single" w:sz="4" w:space="0" w:color="auto"/>
              <w:right w:val="single" w:sz="4" w:space="0" w:color="auto"/>
            </w:tcBorders>
            <w:vAlign w:val="center"/>
          </w:tcPr>
          <w:p w14:paraId="7B74FF14" w14:textId="77777777" w:rsidR="00C24E2F" w:rsidRPr="00985DEF" w:rsidRDefault="00C24E2F" w:rsidP="00FC68D0">
            <w:pPr>
              <w:pStyle w:val="StatementLevel1"/>
              <w:rPr>
                <w:u w:val="double"/>
              </w:rPr>
            </w:pPr>
            <w:r>
              <w:t>Provide additional information to current participants (Whenever the information may relate to the participant’s willingness to continue)</w:t>
            </w:r>
          </w:p>
        </w:tc>
        <w:tc>
          <w:tcPr>
            <w:tcW w:w="626" w:type="dxa"/>
            <w:tcBorders>
              <w:top w:val="single" w:sz="4" w:space="0" w:color="auto"/>
              <w:left w:val="single" w:sz="4" w:space="0" w:color="auto"/>
              <w:bottom w:val="single" w:sz="4" w:space="0" w:color="auto"/>
              <w:right w:val="single" w:sz="4" w:space="0" w:color="auto"/>
            </w:tcBorders>
            <w:vAlign w:val="center"/>
          </w:tcPr>
          <w:p w14:paraId="526AA6BD" w14:textId="77777777" w:rsidR="00C24E2F" w:rsidRPr="00EB4707"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608B7FE4" w14:textId="77777777" w:rsidR="00C24E2F" w:rsidRPr="00985DEF" w:rsidRDefault="00C24E2F" w:rsidP="00FC68D0">
            <w:pPr>
              <w:pStyle w:val="StatementLevel1"/>
              <w:rPr>
                <w:u w:val="double"/>
              </w:rPr>
            </w:pPr>
            <w:r>
              <w:t>Consider whether changes without prior IRB review and approval were consistent with ensuring the participants’ continued welfare.</w:t>
            </w:r>
          </w:p>
          <w:p w14:paraId="62B648DC" w14:textId="77777777" w:rsidR="00C24E2F" w:rsidRPr="00985DEF" w:rsidRDefault="00C24E2F" w:rsidP="00FC68D0">
            <w:pPr>
              <w:pStyle w:val="StatementLevel1"/>
              <w:rPr>
                <w:u w:val="double"/>
              </w:rPr>
            </w:pPr>
          </w:p>
        </w:tc>
      </w:tr>
      <w:tr w:rsidR="00C24E2F" w:rsidRPr="00985DEF" w14:paraId="2C9D1C1D" w14:textId="77777777" w:rsidTr="00C24E2F">
        <w:trPr>
          <w:trHeight w:val="300"/>
        </w:trPr>
        <w:tc>
          <w:tcPr>
            <w:tcW w:w="622" w:type="dxa"/>
            <w:tcBorders>
              <w:top w:val="single" w:sz="4" w:space="0" w:color="auto"/>
              <w:left w:val="single" w:sz="4" w:space="0" w:color="auto"/>
              <w:bottom w:val="single" w:sz="4" w:space="0" w:color="auto"/>
              <w:right w:val="single" w:sz="4" w:space="0" w:color="auto"/>
            </w:tcBorders>
            <w:vAlign w:val="center"/>
          </w:tcPr>
          <w:p w14:paraId="15912EB4" w14:textId="77777777" w:rsidR="00C24E2F" w:rsidRPr="00EB4707" w:rsidRDefault="00C24E2F" w:rsidP="00FC68D0">
            <w:pPr>
              <w:pStyle w:val="Yes-No"/>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4501" w:type="dxa"/>
            <w:gridSpan w:val="3"/>
            <w:tcBorders>
              <w:top w:val="single" w:sz="4" w:space="0" w:color="auto"/>
              <w:left w:val="single" w:sz="4" w:space="0" w:color="auto"/>
              <w:bottom w:val="single" w:sz="4" w:space="0" w:color="auto"/>
              <w:right w:val="single" w:sz="4" w:space="0" w:color="auto"/>
            </w:tcBorders>
            <w:vAlign w:val="center"/>
          </w:tcPr>
          <w:p w14:paraId="7DB963C3" w14:textId="77777777" w:rsidR="00C24E2F" w:rsidRPr="00985DEF" w:rsidRDefault="00C24E2F" w:rsidP="00FC68D0">
            <w:pPr>
              <w:pStyle w:val="StatementLevel1"/>
              <w:rPr>
                <w:u w:val="double"/>
              </w:rPr>
            </w:pPr>
            <w:r>
              <w:t>Provide additional information to past participants</w:t>
            </w:r>
          </w:p>
        </w:tc>
        <w:tc>
          <w:tcPr>
            <w:tcW w:w="626" w:type="dxa"/>
            <w:tcBorders>
              <w:top w:val="single" w:sz="4" w:space="0" w:color="auto"/>
              <w:left w:val="single" w:sz="4" w:space="0" w:color="auto"/>
              <w:bottom w:val="single" w:sz="4" w:space="0" w:color="auto"/>
              <w:right w:val="single" w:sz="4" w:space="0" w:color="auto"/>
            </w:tcBorders>
            <w:vAlign w:val="center"/>
          </w:tcPr>
          <w:p w14:paraId="4C352EC5" w14:textId="77777777" w:rsidR="00C24E2F" w:rsidRPr="00EB4707"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2F500A05" w14:textId="77777777" w:rsidR="00C24E2F" w:rsidRPr="00985DEF" w:rsidRDefault="00C24E2F" w:rsidP="00FC68D0">
            <w:pPr>
              <w:pStyle w:val="StatementLevel1"/>
              <w:rPr>
                <w:u w:val="double"/>
              </w:rPr>
            </w:pPr>
            <w:r>
              <w:t>Transfer participants to another investigator</w:t>
            </w:r>
          </w:p>
        </w:tc>
      </w:tr>
      <w:tr w:rsidR="00C24E2F" w:rsidRPr="00985DEF" w14:paraId="46BF87ED" w14:textId="77777777" w:rsidTr="00C24E2F">
        <w:trPr>
          <w:trHeight w:val="300"/>
        </w:trPr>
        <w:tc>
          <w:tcPr>
            <w:tcW w:w="622" w:type="dxa"/>
            <w:tcBorders>
              <w:top w:val="single" w:sz="4" w:space="0" w:color="auto"/>
              <w:left w:val="single" w:sz="4" w:space="0" w:color="auto"/>
              <w:bottom w:val="single" w:sz="4" w:space="0" w:color="auto"/>
              <w:right w:val="single" w:sz="4" w:space="0" w:color="auto"/>
            </w:tcBorders>
            <w:vAlign w:val="center"/>
          </w:tcPr>
          <w:p w14:paraId="224C4427" w14:textId="77777777" w:rsidR="00C24E2F" w:rsidRPr="00EB4707" w:rsidRDefault="00C24E2F" w:rsidP="00FC68D0">
            <w:pPr>
              <w:pStyle w:val="Yes-No"/>
              <w:jc w:val="center"/>
            </w:pPr>
            <w:r w:rsidRPr="00EB4707">
              <w:rPr>
                <w:color w:val="2B579A"/>
                <w:shd w:val="clear" w:color="auto" w:fill="E6E6E6"/>
              </w:rPr>
              <w:lastRenderedPageBreak/>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4501" w:type="dxa"/>
            <w:gridSpan w:val="3"/>
            <w:tcBorders>
              <w:top w:val="single" w:sz="4" w:space="0" w:color="auto"/>
              <w:left w:val="single" w:sz="4" w:space="0" w:color="auto"/>
              <w:bottom w:val="single" w:sz="4" w:space="0" w:color="auto"/>
              <w:right w:val="single" w:sz="4" w:space="0" w:color="auto"/>
            </w:tcBorders>
            <w:vAlign w:val="center"/>
          </w:tcPr>
          <w:p w14:paraId="62DF47CF" w14:textId="77777777" w:rsidR="00C24E2F" w:rsidRPr="00985DEF" w:rsidRDefault="00C24E2F" w:rsidP="00FC68D0">
            <w:pPr>
              <w:pStyle w:val="StatementLevel1"/>
              <w:rPr>
                <w:u w:val="double"/>
              </w:rPr>
            </w:pPr>
            <w:r>
              <w:t>Have current participants re-consented</w:t>
            </w:r>
          </w:p>
        </w:tc>
        <w:tc>
          <w:tcPr>
            <w:tcW w:w="626" w:type="dxa"/>
            <w:tcBorders>
              <w:top w:val="single" w:sz="4" w:space="0" w:color="auto"/>
              <w:left w:val="single" w:sz="4" w:space="0" w:color="auto"/>
              <w:bottom w:val="single" w:sz="4" w:space="0" w:color="auto"/>
              <w:right w:val="single" w:sz="4" w:space="0" w:color="auto"/>
            </w:tcBorders>
            <w:vAlign w:val="center"/>
          </w:tcPr>
          <w:p w14:paraId="2AD2C085" w14:textId="77777777" w:rsidR="00C24E2F" w:rsidRPr="00EB4707"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72306C81" w14:textId="77777777" w:rsidR="00C24E2F" w:rsidRPr="00985DEF" w:rsidRDefault="00C24E2F" w:rsidP="00FC68D0">
            <w:pPr>
              <w:pStyle w:val="StatementLevel1"/>
              <w:rPr>
                <w:u w:val="double"/>
              </w:rPr>
            </w:pPr>
            <w:proofErr w:type="gramStart"/>
            <w:r>
              <w:t>Make arrangements</w:t>
            </w:r>
            <w:proofErr w:type="gramEnd"/>
            <w:r>
              <w:t xml:space="preserve"> for clinical care outside the research</w:t>
            </w:r>
          </w:p>
        </w:tc>
      </w:tr>
      <w:tr w:rsidR="00C24E2F" w:rsidRPr="00985DEF" w14:paraId="44BDB2F8" w14:textId="77777777" w:rsidTr="00C24E2F">
        <w:trPr>
          <w:trHeight w:val="300"/>
        </w:trPr>
        <w:tc>
          <w:tcPr>
            <w:tcW w:w="622" w:type="dxa"/>
            <w:tcBorders>
              <w:top w:val="single" w:sz="4" w:space="0" w:color="auto"/>
              <w:left w:val="single" w:sz="4" w:space="0" w:color="auto"/>
              <w:bottom w:val="single" w:sz="4" w:space="0" w:color="auto"/>
              <w:right w:val="single" w:sz="4" w:space="0" w:color="auto"/>
            </w:tcBorders>
            <w:vAlign w:val="center"/>
          </w:tcPr>
          <w:p w14:paraId="3CCE5AB3" w14:textId="77777777" w:rsidR="00C24E2F" w:rsidRPr="00EB4707" w:rsidRDefault="00C24E2F" w:rsidP="00FC68D0">
            <w:pPr>
              <w:pStyle w:val="Yes-No"/>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4501" w:type="dxa"/>
            <w:gridSpan w:val="3"/>
            <w:tcBorders>
              <w:top w:val="single" w:sz="4" w:space="0" w:color="auto"/>
              <w:left w:val="single" w:sz="4" w:space="0" w:color="auto"/>
              <w:bottom w:val="single" w:sz="4" w:space="0" w:color="auto"/>
              <w:right w:val="single" w:sz="4" w:space="0" w:color="auto"/>
            </w:tcBorders>
            <w:vAlign w:val="center"/>
          </w:tcPr>
          <w:p w14:paraId="537A696E" w14:textId="77777777" w:rsidR="00C24E2F" w:rsidRDefault="00C24E2F" w:rsidP="00FC68D0">
            <w:pPr>
              <w:pStyle w:val="StatementLevel1"/>
            </w:pPr>
            <w:r>
              <w:t xml:space="preserve">Notify investigators at other sites </w:t>
            </w:r>
          </w:p>
          <w:p w14:paraId="1A2B8A17" w14:textId="77777777" w:rsidR="00C24E2F" w:rsidRPr="00985DEF" w:rsidRDefault="00C24E2F" w:rsidP="00FC68D0">
            <w:pPr>
              <w:pStyle w:val="StatementLevel1"/>
              <w:rPr>
                <w:u w:val="double"/>
              </w:rPr>
            </w:pPr>
          </w:p>
        </w:tc>
        <w:tc>
          <w:tcPr>
            <w:tcW w:w="626" w:type="dxa"/>
            <w:tcBorders>
              <w:top w:val="single" w:sz="4" w:space="0" w:color="auto"/>
              <w:left w:val="single" w:sz="4" w:space="0" w:color="auto"/>
              <w:bottom w:val="single" w:sz="4" w:space="0" w:color="auto"/>
              <w:right w:val="single" w:sz="4" w:space="0" w:color="auto"/>
            </w:tcBorders>
            <w:vAlign w:val="center"/>
          </w:tcPr>
          <w:p w14:paraId="135D41C4" w14:textId="77777777" w:rsidR="00C24E2F" w:rsidRPr="00EB4707"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7BB0B286" w14:textId="77777777" w:rsidR="00C24E2F" w:rsidRPr="00985DEF" w:rsidRDefault="00C24E2F" w:rsidP="00FC68D0">
            <w:pPr>
              <w:pStyle w:val="StatementLevel1"/>
              <w:rPr>
                <w:u w:val="double"/>
              </w:rPr>
            </w:pPr>
            <w:r>
              <w:t>Allow continuation of some research activities under the supervision of an independent monitor.</w:t>
            </w:r>
          </w:p>
        </w:tc>
      </w:tr>
      <w:tr w:rsidR="00C24E2F" w:rsidRPr="00985DEF" w14:paraId="75F2F819" w14:textId="77777777" w:rsidTr="00C24E2F">
        <w:trPr>
          <w:trHeight w:val="300"/>
        </w:trPr>
        <w:tc>
          <w:tcPr>
            <w:tcW w:w="5123" w:type="dxa"/>
            <w:gridSpan w:val="4"/>
            <w:vMerge w:val="restart"/>
            <w:tcBorders>
              <w:top w:val="single" w:sz="4" w:space="0" w:color="auto"/>
              <w:left w:val="single" w:sz="4" w:space="0" w:color="auto"/>
              <w:bottom w:val="single" w:sz="4" w:space="0" w:color="auto"/>
              <w:right w:val="single" w:sz="4" w:space="0" w:color="auto"/>
            </w:tcBorders>
          </w:tcPr>
          <w:p w14:paraId="3C87AA56" w14:textId="77777777" w:rsidR="00C24E2F" w:rsidRPr="00EB4707" w:rsidRDefault="00C24E2F" w:rsidP="00FC68D0">
            <w:pPr>
              <w:pStyle w:val="Yes-No"/>
            </w:pPr>
          </w:p>
          <w:p w14:paraId="3B9E81B4" w14:textId="77777777" w:rsidR="00C24E2F" w:rsidRDefault="00C24E2F" w:rsidP="00FC68D0">
            <w:pPr>
              <w:pStyle w:val="StatementLevel1"/>
            </w:pPr>
          </w:p>
          <w:p w14:paraId="4AE2B5C6" w14:textId="77777777" w:rsidR="00C24E2F" w:rsidRPr="00EB4707" w:rsidRDefault="00C24E2F" w:rsidP="00FC68D0">
            <w:pPr>
              <w:pStyle w:val="Yes-No"/>
            </w:pPr>
          </w:p>
          <w:p w14:paraId="76644F88" w14:textId="77777777" w:rsidR="00C24E2F" w:rsidRDefault="00C24E2F" w:rsidP="00FC68D0">
            <w:pPr>
              <w:pStyle w:val="StatementLevel1"/>
            </w:pPr>
          </w:p>
          <w:p w14:paraId="014C161C" w14:textId="77777777" w:rsidR="00C24E2F" w:rsidRPr="00EB4707" w:rsidRDefault="00C24E2F" w:rsidP="00FC68D0">
            <w:pPr>
              <w:pStyle w:val="Yes-No"/>
            </w:pPr>
          </w:p>
          <w:p w14:paraId="5EF8F3D5" w14:textId="77777777" w:rsidR="00C24E2F" w:rsidRDefault="00C24E2F" w:rsidP="00FC68D0">
            <w:pPr>
              <w:pStyle w:val="StatementLevel1"/>
            </w:pPr>
          </w:p>
          <w:p w14:paraId="0FAF0D0C" w14:textId="77777777" w:rsidR="00C24E2F" w:rsidRPr="00EB4707" w:rsidRDefault="00C24E2F" w:rsidP="00FC68D0">
            <w:pPr>
              <w:pStyle w:val="Yes-No"/>
            </w:pPr>
          </w:p>
          <w:p w14:paraId="49943C0F" w14:textId="77777777" w:rsidR="00C24E2F" w:rsidRPr="00EB4707" w:rsidRDefault="00C24E2F" w:rsidP="00FC68D0">
            <w:pPr>
              <w:pStyle w:val="Yes-No"/>
            </w:pPr>
          </w:p>
          <w:p w14:paraId="56D0D5DA" w14:textId="77777777" w:rsidR="00C24E2F" w:rsidRDefault="00C24E2F" w:rsidP="00FC68D0">
            <w:pPr>
              <w:pStyle w:val="StatementLevel1"/>
            </w:pPr>
          </w:p>
          <w:p w14:paraId="24A8F433" w14:textId="77777777" w:rsidR="00C24E2F" w:rsidRDefault="00C24E2F" w:rsidP="00FC68D0">
            <w:pPr>
              <w:pStyle w:val="StatementLevel1"/>
            </w:pPr>
          </w:p>
        </w:tc>
        <w:tc>
          <w:tcPr>
            <w:tcW w:w="626" w:type="dxa"/>
            <w:tcBorders>
              <w:top w:val="single" w:sz="4" w:space="0" w:color="auto"/>
              <w:left w:val="single" w:sz="4" w:space="0" w:color="auto"/>
              <w:bottom w:val="single" w:sz="4" w:space="0" w:color="auto"/>
              <w:right w:val="single" w:sz="4" w:space="0" w:color="auto"/>
            </w:tcBorders>
            <w:vAlign w:val="center"/>
          </w:tcPr>
          <w:p w14:paraId="00AD0081" w14:textId="77777777" w:rsidR="00C24E2F" w:rsidRPr="00EB4707" w:rsidRDefault="00C24E2F" w:rsidP="00FC68D0">
            <w:pPr>
              <w:pStyle w:val="Yes-No"/>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07F8FC48" w14:textId="77777777" w:rsidR="00C24E2F" w:rsidRPr="00985DEF" w:rsidRDefault="00C24E2F" w:rsidP="00FC68D0">
            <w:pPr>
              <w:pStyle w:val="StatementLevel1"/>
              <w:rPr>
                <w:u w:val="double"/>
              </w:rPr>
            </w:pPr>
            <w:r>
              <w:t>Require follow-up of participants for safety reasons.</w:t>
            </w:r>
          </w:p>
        </w:tc>
      </w:tr>
      <w:tr w:rsidR="00C24E2F" w:rsidRPr="00985DEF" w14:paraId="4C3FC9D4" w14:textId="77777777" w:rsidTr="00C24E2F">
        <w:trPr>
          <w:trHeight w:val="300"/>
        </w:trPr>
        <w:tc>
          <w:tcPr>
            <w:tcW w:w="5123" w:type="dxa"/>
            <w:gridSpan w:val="4"/>
            <w:vMerge/>
          </w:tcPr>
          <w:p w14:paraId="0524C74B" w14:textId="77777777" w:rsidR="00C24E2F" w:rsidRDefault="00C24E2F" w:rsidP="00FC68D0">
            <w:pPr>
              <w:pStyle w:val="StatementLevel1"/>
            </w:pPr>
          </w:p>
        </w:tc>
        <w:tc>
          <w:tcPr>
            <w:tcW w:w="626" w:type="dxa"/>
            <w:tcBorders>
              <w:top w:val="single" w:sz="4" w:space="0" w:color="auto"/>
              <w:left w:val="single" w:sz="4" w:space="0" w:color="auto"/>
              <w:bottom w:val="single" w:sz="4" w:space="0" w:color="auto"/>
              <w:right w:val="single" w:sz="4" w:space="0" w:color="auto"/>
            </w:tcBorders>
            <w:vAlign w:val="center"/>
          </w:tcPr>
          <w:p w14:paraId="6EFE28D6" w14:textId="77777777" w:rsidR="00C24E2F" w:rsidRPr="00EB4707" w:rsidRDefault="00C24E2F" w:rsidP="00FC68D0">
            <w:pPr>
              <w:pStyle w:val="Yes-No"/>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27719A79" w14:textId="77777777" w:rsidR="00C24E2F" w:rsidRPr="00985DEF" w:rsidRDefault="00C24E2F" w:rsidP="00FC68D0">
            <w:pPr>
              <w:pStyle w:val="StatementLevel1"/>
              <w:rPr>
                <w:u w:val="double"/>
              </w:rPr>
            </w:pPr>
            <w:r>
              <w:t>Require adverse events or outcomes to be reported to the IRB and the sponsor</w:t>
            </w:r>
          </w:p>
        </w:tc>
      </w:tr>
      <w:tr w:rsidR="00C24E2F" w:rsidRPr="00985DEF" w14:paraId="6B1EB520" w14:textId="77777777" w:rsidTr="00C24E2F">
        <w:trPr>
          <w:trHeight w:val="300"/>
        </w:trPr>
        <w:tc>
          <w:tcPr>
            <w:tcW w:w="5123" w:type="dxa"/>
            <w:gridSpan w:val="4"/>
            <w:vMerge/>
          </w:tcPr>
          <w:p w14:paraId="462EBADC" w14:textId="77777777" w:rsidR="00C24E2F" w:rsidRDefault="00C24E2F" w:rsidP="00FC68D0">
            <w:pPr>
              <w:pStyle w:val="StatementLevel1"/>
            </w:pPr>
          </w:p>
        </w:tc>
        <w:tc>
          <w:tcPr>
            <w:tcW w:w="626" w:type="dxa"/>
            <w:tcBorders>
              <w:top w:val="single" w:sz="4" w:space="0" w:color="auto"/>
              <w:left w:val="single" w:sz="4" w:space="0" w:color="auto"/>
              <w:bottom w:val="single" w:sz="4" w:space="0" w:color="auto"/>
              <w:right w:val="single" w:sz="4" w:space="0" w:color="auto"/>
            </w:tcBorders>
            <w:vAlign w:val="center"/>
          </w:tcPr>
          <w:p w14:paraId="09C35288" w14:textId="77777777" w:rsidR="00C24E2F" w:rsidRPr="00EB4707" w:rsidRDefault="00C24E2F" w:rsidP="00FC68D0">
            <w:pPr>
              <w:pStyle w:val="Yes-No"/>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2541DF42" w14:textId="77777777" w:rsidR="00C24E2F" w:rsidRPr="00985DEF" w:rsidRDefault="00C24E2F" w:rsidP="00FC68D0">
            <w:pPr>
              <w:pStyle w:val="StatementLevel1"/>
              <w:rPr>
                <w:u w:val="double"/>
              </w:rPr>
            </w:pPr>
            <w:r>
              <w:t>Obtain additional information</w:t>
            </w:r>
          </w:p>
        </w:tc>
      </w:tr>
      <w:tr w:rsidR="00C24E2F" w:rsidRPr="00985DEF" w14:paraId="612D668B" w14:textId="77777777" w:rsidTr="00C24E2F">
        <w:trPr>
          <w:trHeight w:val="610"/>
        </w:trPr>
        <w:tc>
          <w:tcPr>
            <w:tcW w:w="5123" w:type="dxa"/>
            <w:gridSpan w:val="4"/>
            <w:vMerge/>
          </w:tcPr>
          <w:p w14:paraId="141777C7" w14:textId="77777777" w:rsidR="00C24E2F" w:rsidRDefault="00C24E2F" w:rsidP="00FC68D0">
            <w:pPr>
              <w:pStyle w:val="StatementLevel1"/>
            </w:pPr>
          </w:p>
        </w:tc>
        <w:tc>
          <w:tcPr>
            <w:tcW w:w="626" w:type="dxa"/>
            <w:tcBorders>
              <w:top w:val="single" w:sz="4" w:space="0" w:color="auto"/>
              <w:left w:val="single" w:sz="4" w:space="0" w:color="auto"/>
              <w:bottom w:val="single" w:sz="4" w:space="0" w:color="auto"/>
              <w:right w:val="single" w:sz="4" w:space="0" w:color="auto"/>
            </w:tcBorders>
            <w:vAlign w:val="center"/>
          </w:tcPr>
          <w:p w14:paraId="635AB72D" w14:textId="77777777" w:rsidR="00C24E2F" w:rsidRPr="00EB4707" w:rsidRDefault="00C24E2F" w:rsidP="00FC68D0">
            <w:pPr>
              <w:pStyle w:val="Yes-No"/>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2A3227CB" w14:textId="77777777" w:rsidR="00C24E2F" w:rsidRPr="00480BA4" w:rsidRDefault="00C24E2F" w:rsidP="00FC68D0">
            <w:pPr>
              <w:pStyle w:val="StatementLevel1"/>
            </w:pPr>
            <w:r>
              <w:t>PI conducted post-approval monitoring self-assessment, or audit the research</w:t>
            </w:r>
          </w:p>
        </w:tc>
      </w:tr>
      <w:tr w:rsidR="00C24E2F" w:rsidRPr="00985DEF" w14:paraId="3448D7B7" w14:textId="77777777" w:rsidTr="00C24E2F">
        <w:trPr>
          <w:trHeight w:val="300"/>
        </w:trPr>
        <w:tc>
          <w:tcPr>
            <w:tcW w:w="5123" w:type="dxa"/>
            <w:gridSpan w:val="4"/>
            <w:vMerge/>
          </w:tcPr>
          <w:p w14:paraId="25C3CD7F" w14:textId="77777777" w:rsidR="00C24E2F" w:rsidDel="60F276EC" w:rsidRDefault="00C24E2F" w:rsidP="00FC68D0">
            <w:pPr>
              <w:pStyle w:val="StatementLevel1"/>
            </w:pPr>
          </w:p>
        </w:tc>
        <w:tc>
          <w:tcPr>
            <w:tcW w:w="626" w:type="dxa"/>
            <w:tcBorders>
              <w:top w:val="single" w:sz="4" w:space="0" w:color="auto"/>
              <w:left w:val="single" w:sz="4" w:space="0" w:color="auto"/>
              <w:bottom w:val="single" w:sz="4" w:space="0" w:color="auto"/>
              <w:right w:val="single" w:sz="4" w:space="0" w:color="auto"/>
            </w:tcBorders>
            <w:vAlign w:val="center"/>
          </w:tcPr>
          <w:p w14:paraId="63AF434C" w14:textId="77777777" w:rsidR="00C24E2F" w:rsidRPr="00EB4707"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55B5A35C" w14:textId="77777777" w:rsidR="00C24E2F" w:rsidRPr="007D5133" w:rsidRDefault="00C24E2F" w:rsidP="00FC68D0">
            <w:pPr>
              <w:pStyle w:val="StatementLevel1"/>
            </w:pPr>
            <w:r w:rsidRPr="007D5133">
              <w:t>Compliance conducted self-assessment or directed audit of the research (IRB Panel to specify the scope of the audit).</w:t>
            </w:r>
          </w:p>
        </w:tc>
      </w:tr>
      <w:tr w:rsidR="00C24E2F" w:rsidRPr="00985DEF" w14:paraId="7022D9D9" w14:textId="77777777" w:rsidTr="00C24E2F">
        <w:trPr>
          <w:trHeight w:val="300"/>
        </w:trPr>
        <w:tc>
          <w:tcPr>
            <w:tcW w:w="5123" w:type="dxa"/>
            <w:gridSpan w:val="4"/>
            <w:vMerge/>
          </w:tcPr>
          <w:p w14:paraId="69885268" w14:textId="77777777" w:rsidR="00C24E2F" w:rsidRDefault="00C24E2F" w:rsidP="00FC68D0">
            <w:pPr>
              <w:pStyle w:val="StatementLevel1"/>
            </w:pPr>
          </w:p>
        </w:tc>
        <w:tc>
          <w:tcPr>
            <w:tcW w:w="626" w:type="dxa"/>
            <w:tcBorders>
              <w:top w:val="single" w:sz="4" w:space="0" w:color="auto"/>
              <w:left w:val="single" w:sz="4" w:space="0" w:color="auto"/>
              <w:bottom w:val="single" w:sz="4" w:space="0" w:color="auto"/>
              <w:right w:val="single" w:sz="4" w:space="0" w:color="auto"/>
            </w:tcBorders>
            <w:vAlign w:val="center"/>
          </w:tcPr>
          <w:p w14:paraId="2DCE5233" w14:textId="77777777" w:rsidR="00C24E2F" w:rsidRPr="00EB4707"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vAlign w:val="center"/>
          </w:tcPr>
          <w:p w14:paraId="5F343003" w14:textId="77777777" w:rsidR="00C24E2F" w:rsidRPr="00985DEF" w:rsidRDefault="00C24E2F" w:rsidP="00FC68D0">
            <w:pPr>
              <w:pStyle w:val="StatementLevel1"/>
              <w:rPr>
                <w:u w:val="double"/>
              </w:rPr>
            </w:pPr>
            <w:r>
              <w:t>IRB-Directed Education/Training</w:t>
            </w:r>
          </w:p>
        </w:tc>
      </w:tr>
      <w:tr w:rsidR="00C24E2F" w:rsidRPr="00985DEF" w14:paraId="09F90B70" w14:textId="77777777" w:rsidTr="00C24E2F">
        <w:trPr>
          <w:trHeight w:val="620"/>
        </w:trPr>
        <w:tc>
          <w:tcPr>
            <w:tcW w:w="622" w:type="dxa"/>
            <w:tcBorders>
              <w:top w:val="single" w:sz="4" w:space="0" w:color="auto"/>
              <w:left w:val="single" w:sz="4" w:space="0" w:color="auto"/>
              <w:bottom w:val="single" w:sz="4" w:space="0" w:color="auto"/>
              <w:right w:val="single" w:sz="4" w:space="0" w:color="auto"/>
            </w:tcBorders>
            <w:vAlign w:val="center"/>
          </w:tcPr>
          <w:p w14:paraId="040C5638" w14:textId="77777777" w:rsidR="00C24E2F" w:rsidRPr="00EB4707" w:rsidRDefault="00C24E2F" w:rsidP="00FC68D0">
            <w:pPr>
              <w:pStyle w:val="Yes-No"/>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8" w:type="dxa"/>
            <w:gridSpan w:val="5"/>
            <w:tcBorders>
              <w:top w:val="single" w:sz="4" w:space="0" w:color="auto"/>
              <w:left w:val="single" w:sz="4" w:space="0" w:color="auto"/>
              <w:bottom w:val="single" w:sz="4" w:space="0" w:color="auto"/>
              <w:right w:val="single" w:sz="4" w:space="0" w:color="auto"/>
            </w:tcBorders>
          </w:tcPr>
          <w:p w14:paraId="68544389" w14:textId="77777777" w:rsidR="00C24E2F" w:rsidRDefault="00C24E2F" w:rsidP="00FC68D0">
            <w:pPr>
              <w:pStyle w:val="StatementLevel1"/>
            </w:pPr>
            <w:r>
              <w:t>Other:</w:t>
            </w:r>
          </w:p>
          <w:p w14:paraId="03AFCA85" w14:textId="77777777" w:rsidR="00C24E2F" w:rsidRPr="00985DEF" w:rsidRDefault="00C24E2F" w:rsidP="00FC68D0">
            <w:pPr>
              <w:pStyle w:val="StatementLevel1"/>
              <w:rPr>
                <w:u w:val="double"/>
              </w:rPr>
            </w:pPr>
            <w:r>
              <w:rPr>
                <w:color w:val="2B579A"/>
                <w:shd w:val="clear" w:color="auto" w:fill="E6E6E6"/>
              </w:rPr>
              <w:fldChar w:fldCharType="begin">
                <w:ffData>
                  <w:name w:val="Text1"/>
                  <w:enabled/>
                  <w:calcOnExit w:val="0"/>
                  <w:textInput/>
                </w:ffData>
              </w:fldChar>
            </w:r>
            <w:r>
              <w:instrText xml:space="preserve"> FORMTEXT </w:instrText>
            </w:r>
            <w:bookmarkStart w:id="0" w:name="Text1"/>
            <w:r>
              <w:rPr>
                <w:color w:val="2B579A"/>
                <w:shd w:val="clear" w:color="auto" w:fill="E6E6E6"/>
              </w:rPr>
            </w:r>
            <w:r>
              <w:rPr>
                <w:color w:val="2B579A"/>
                <w:shd w:val="clear" w:color="auto" w:fill="E6E6E6"/>
              </w:rPr>
              <w:fldChar w:fldCharType="separate"/>
            </w:r>
            <w:r>
              <w:rPr>
                <w:noProof/>
              </w:rPr>
              <w:t> </w:t>
            </w:r>
            <w:r>
              <w:rPr>
                <w:noProof/>
              </w:rPr>
              <w:t> </w:t>
            </w:r>
            <w:r>
              <w:rPr>
                <w:noProof/>
              </w:rPr>
              <w:t> </w:t>
            </w:r>
            <w:r>
              <w:rPr>
                <w:noProof/>
              </w:rPr>
              <w:t> </w:t>
            </w:r>
            <w:r>
              <w:rPr>
                <w:noProof/>
              </w:rPr>
              <w:t> </w:t>
            </w:r>
            <w:r>
              <w:rPr>
                <w:color w:val="2B579A"/>
                <w:shd w:val="clear" w:color="auto" w:fill="E6E6E6"/>
              </w:rPr>
              <w:fldChar w:fldCharType="end"/>
            </w:r>
            <w:bookmarkEnd w:id="0"/>
          </w:p>
        </w:tc>
      </w:tr>
      <w:tr w:rsidR="00C24E2F" w:rsidRPr="00985DEF" w14:paraId="3DA8971C" w14:textId="77777777" w:rsidTr="00C24E2F">
        <w:trPr>
          <w:trHeight w:val="278"/>
        </w:trPr>
        <w:tc>
          <w:tcPr>
            <w:tcW w:w="10790" w:type="dxa"/>
            <w:gridSpan w:val="6"/>
            <w:tcBorders>
              <w:top w:val="single" w:sz="4" w:space="0" w:color="auto"/>
              <w:left w:val="single" w:sz="4" w:space="0" w:color="auto"/>
              <w:bottom w:val="single" w:sz="4" w:space="0" w:color="auto"/>
              <w:right w:val="single" w:sz="4" w:space="0" w:color="auto"/>
            </w:tcBorders>
            <w:shd w:val="clear" w:color="auto" w:fill="00B0F0"/>
          </w:tcPr>
          <w:p w14:paraId="3238873A" w14:textId="77777777" w:rsidR="00C24E2F" w:rsidRPr="00FD1A24" w:rsidRDefault="00C24E2F" w:rsidP="00C24E2F">
            <w:pPr>
              <w:pStyle w:val="ChecklistLevel1"/>
              <w:numPr>
                <w:ilvl w:val="0"/>
                <w:numId w:val="0"/>
              </w:numPr>
              <w:ind w:left="720" w:hanging="360"/>
              <w:rPr>
                <w:sz w:val="22"/>
                <w:szCs w:val="22"/>
              </w:rPr>
            </w:pPr>
            <w:r>
              <w:rPr>
                <w:sz w:val="22"/>
                <w:szCs w:val="22"/>
              </w:rPr>
              <w:t xml:space="preserve">Section 4:  </w:t>
            </w:r>
            <w:r w:rsidRPr="007D5133">
              <w:rPr>
                <w:sz w:val="22"/>
                <w:szCs w:val="22"/>
              </w:rPr>
              <w:t xml:space="preserve">Determinations </w:t>
            </w:r>
          </w:p>
        </w:tc>
      </w:tr>
      <w:tr w:rsidR="00C24E2F" w:rsidRPr="00985DEF" w14:paraId="6F663465" w14:textId="77777777" w:rsidTr="00C24E2F">
        <w:trPr>
          <w:trHeight w:val="40"/>
        </w:trPr>
        <w:tc>
          <w:tcPr>
            <w:tcW w:w="5123" w:type="dxa"/>
            <w:gridSpan w:val="4"/>
            <w:tcBorders>
              <w:top w:val="single" w:sz="4" w:space="0" w:color="auto"/>
              <w:left w:val="single" w:sz="4" w:space="0" w:color="auto"/>
              <w:bottom w:val="single" w:sz="4" w:space="0" w:color="auto"/>
              <w:right w:val="single" w:sz="4" w:space="0" w:color="auto"/>
            </w:tcBorders>
            <w:shd w:val="clear" w:color="auto" w:fill="DBFBFD"/>
          </w:tcPr>
          <w:p w14:paraId="07B9DB40" w14:textId="77777777" w:rsidR="00C24E2F" w:rsidRDefault="00C24E2F" w:rsidP="00FC68D0">
            <w:pPr>
              <w:pStyle w:val="StatementLevel1"/>
              <w:rPr>
                <w:b/>
                <w:bCs/>
              </w:rPr>
            </w:pPr>
            <w:r>
              <w:rPr>
                <w:b/>
                <w:bCs/>
              </w:rPr>
              <w:t xml:space="preserve">                                    </w:t>
            </w:r>
            <w:r w:rsidRPr="1B6A6958">
              <w:rPr>
                <w:b/>
                <w:bCs/>
              </w:rPr>
              <w:t xml:space="preserve">Expedited Review </w:t>
            </w:r>
          </w:p>
        </w:tc>
        <w:tc>
          <w:tcPr>
            <w:tcW w:w="5667" w:type="dxa"/>
            <w:gridSpan w:val="2"/>
            <w:tcBorders>
              <w:top w:val="single" w:sz="4" w:space="0" w:color="auto"/>
              <w:left w:val="single" w:sz="4" w:space="0" w:color="auto"/>
              <w:bottom w:val="single" w:sz="4" w:space="0" w:color="auto"/>
              <w:right w:val="single" w:sz="4" w:space="0" w:color="auto"/>
            </w:tcBorders>
            <w:shd w:val="clear" w:color="auto" w:fill="DBFBFD"/>
          </w:tcPr>
          <w:p w14:paraId="001CE412" w14:textId="77777777" w:rsidR="00C24E2F" w:rsidRDefault="00C24E2F" w:rsidP="00FC68D0">
            <w:pPr>
              <w:pStyle w:val="StatementLevel1"/>
            </w:pPr>
            <w:r>
              <w:rPr>
                <w:b/>
                <w:bCs/>
              </w:rPr>
              <w:t xml:space="preserve">                                           Panel Review</w:t>
            </w:r>
          </w:p>
        </w:tc>
      </w:tr>
      <w:tr w:rsidR="00C24E2F" w:rsidRPr="00985DEF" w14:paraId="4AE577EF" w14:textId="77777777" w:rsidTr="00C24E2F">
        <w:trPr>
          <w:trHeight w:val="40"/>
        </w:trPr>
        <w:tc>
          <w:tcPr>
            <w:tcW w:w="622" w:type="dxa"/>
            <w:tcBorders>
              <w:top w:val="single" w:sz="4" w:space="0" w:color="auto"/>
              <w:left w:val="single" w:sz="4" w:space="0" w:color="auto"/>
              <w:bottom w:val="single" w:sz="4" w:space="0" w:color="auto"/>
              <w:right w:val="single" w:sz="4" w:space="0" w:color="auto"/>
            </w:tcBorders>
            <w:vAlign w:val="center"/>
          </w:tcPr>
          <w:p w14:paraId="3EF4E6D4" w14:textId="77777777" w:rsidR="00C24E2F"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4501" w:type="dxa"/>
            <w:gridSpan w:val="3"/>
            <w:tcBorders>
              <w:top w:val="single" w:sz="4" w:space="0" w:color="auto"/>
              <w:left w:val="single" w:sz="4" w:space="0" w:color="auto"/>
              <w:bottom w:val="single" w:sz="4" w:space="0" w:color="auto"/>
              <w:right w:val="single" w:sz="4" w:space="0" w:color="auto"/>
            </w:tcBorders>
          </w:tcPr>
          <w:p w14:paraId="544816AD" w14:textId="77777777" w:rsidR="00C24E2F" w:rsidRDefault="00C24E2F" w:rsidP="00FC68D0">
            <w:pPr>
              <w:pStyle w:val="StatementLevel1"/>
            </w:pPr>
            <w:r w:rsidRPr="00ED2339">
              <w:t>Non-compliance that is neither serious nor continuing</w:t>
            </w:r>
          </w:p>
        </w:tc>
        <w:tc>
          <w:tcPr>
            <w:tcW w:w="626" w:type="dxa"/>
            <w:tcBorders>
              <w:top w:val="single" w:sz="4" w:space="0" w:color="auto"/>
              <w:left w:val="single" w:sz="4" w:space="0" w:color="auto"/>
              <w:bottom w:val="single" w:sz="4" w:space="0" w:color="auto"/>
              <w:right w:val="single" w:sz="4" w:space="0" w:color="auto"/>
            </w:tcBorders>
            <w:vAlign w:val="center"/>
          </w:tcPr>
          <w:p w14:paraId="6C9AC582" w14:textId="77777777" w:rsidR="00C24E2F"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tcPr>
          <w:p w14:paraId="08980431" w14:textId="77777777" w:rsidR="00C24E2F" w:rsidRDefault="00C24E2F" w:rsidP="00FC68D0">
            <w:pPr>
              <w:pStyle w:val="StatementLevel1"/>
            </w:pPr>
            <w:r w:rsidRPr="0029009F">
              <w:t>Lift prior suspension of IRB approva</w:t>
            </w:r>
            <w:r>
              <w:t>l</w:t>
            </w:r>
            <w:r w:rsidRPr="0029009F">
              <w:t xml:space="preserve"> </w:t>
            </w:r>
          </w:p>
        </w:tc>
      </w:tr>
      <w:tr w:rsidR="00C24E2F" w:rsidRPr="00985DEF" w14:paraId="0F6750E8" w14:textId="77777777" w:rsidTr="00C24E2F">
        <w:trPr>
          <w:trHeight w:val="36"/>
        </w:trPr>
        <w:tc>
          <w:tcPr>
            <w:tcW w:w="622" w:type="dxa"/>
            <w:tcBorders>
              <w:top w:val="single" w:sz="4" w:space="0" w:color="auto"/>
              <w:left w:val="single" w:sz="4" w:space="0" w:color="auto"/>
              <w:bottom w:val="single" w:sz="4" w:space="0" w:color="auto"/>
              <w:right w:val="single" w:sz="4" w:space="0" w:color="auto"/>
            </w:tcBorders>
            <w:vAlign w:val="center"/>
          </w:tcPr>
          <w:p w14:paraId="6036E523" w14:textId="77777777" w:rsidR="00C24E2F"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4501" w:type="dxa"/>
            <w:gridSpan w:val="3"/>
            <w:tcBorders>
              <w:top w:val="single" w:sz="4" w:space="0" w:color="auto"/>
              <w:left w:val="single" w:sz="4" w:space="0" w:color="auto"/>
              <w:bottom w:val="single" w:sz="4" w:space="0" w:color="auto"/>
              <w:right w:val="single" w:sz="4" w:space="0" w:color="auto"/>
            </w:tcBorders>
          </w:tcPr>
          <w:p w14:paraId="35015D56" w14:textId="77777777" w:rsidR="00C24E2F" w:rsidRDefault="00C24E2F" w:rsidP="00FC68D0">
            <w:pPr>
              <w:pStyle w:val="StatementLevel1"/>
            </w:pPr>
            <w:r w:rsidRPr="00ED2339">
              <w:t xml:space="preserve">None of the above </w:t>
            </w:r>
          </w:p>
        </w:tc>
        <w:tc>
          <w:tcPr>
            <w:tcW w:w="626" w:type="dxa"/>
            <w:tcBorders>
              <w:top w:val="single" w:sz="4" w:space="0" w:color="auto"/>
              <w:left w:val="single" w:sz="4" w:space="0" w:color="auto"/>
              <w:bottom w:val="single" w:sz="4" w:space="0" w:color="auto"/>
              <w:right w:val="single" w:sz="4" w:space="0" w:color="auto"/>
            </w:tcBorders>
            <w:vAlign w:val="center"/>
          </w:tcPr>
          <w:p w14:paraId="10667C1E" w14:textId="77777777" w:rsidR="00C24E2F"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tcPr>
          <w:p w14:paraId="46B45680" w14:textId="77777777" w:rsidR="00C24E2F" w:rsidRDefault="00C24E2F" w:rsidP="00FC68D0">
            <w:pPr>
              <w:pStyle w:val="StatementLevel1"/>
            </w:pPr>
            <w:r w:rsidRPr="00C65469">
              <w:t xml:space="preserve">Suspension of </w:t>
            </w:r>
            <w:r>
              <w:t>IRB Approval</w:t>
            </w:r>
            <w:r>
              <w:rPr>
                <w:rStyle w:val="EndnoteReference"/>
              </w:rPr>
              <w:endnoteReference w:id="1"/>
            </w:r>
            <w:r>
              <w:t xml:space="preserve"> </w:t>
            </w:r>
          </w:p>
        </w:tc>
      </w:tr>
      <w:tr w:rsidR="00C24E2F" w:rsidRPr="00985DEF" w14:paraId="3E14D15B" w14:textId="77777777" w:rsidTr="00C24E2F">
        <w:trPr>
          <w:trHeight w:val="36"/>
        </w:trPr>
        <w:tc>
          <w:tcPr>
            <w:tcW w:w="622" w:type="dxa"/>
            <w:tcBorders>
              <w:top w:val="single" w:sz="4" w:space="0" w:color="auto"/>
              <w:left w:val="single" w:sz="4" w:space="0" w:color="auto"/>
              <w:bottom w:val="single" w:sz="4" w:space="0" w:color="auto"/>
              <w:right w:val="single" w:sz="4" w:space="0" w:color="auto"/>
            </w:tcBorders>
          </w:tcPr>
          <w:p w14:paraId="0997970C" w14:textId="77777777" w:rsidR="00C24E2F" w:rsidRDefault="00C24E2F" w:rsidP="00FC68D0">
            <w:pPr>
              <w:pStyle w:val="StatementLevel1"/>
            </w:pPr>
          </w:p>
        </w:tc>
        <w:tc>
          <w:tcPr>
            <w:tcW w:w="4501" w:type="dxa"/>
            <w:gridSpan w:val="3"/>
            <w:tcBorders>
              <w:top w:val="single" w:sz="4" w:space="0" w:color="auto"/>
              <w:left w:val="single" w:sz="4" w:space="0" w:color="auto"/>
              <w:bottom w:val="single" w:sz="4" w:space="0" w:color="auto"/>
              <w:right w:val="single" w:sz="4" w:space="0" w:color="auto"/>
            </w:tcBorders>
          </w:tcPr>
          <w:p w14:paraId="178A54C5" w14:textId="77777777" w:rsidR="00C24E2F" w:rsidRDefault="00C24E2F" w:rsidP="00FC68D0">
            <w:pPr>
              <w:pStyle w:val="StatementLevel1"/>
            </w:pPr>
          </w:p>
        </w:tc>
        <w:tc>
          <w:tcPr>
            <w:tcW w:w="626" w:type="dxa"/>
            <w:tcBorders>
              <w:top w:val="single" w:sz="4" w:space="0" w:color="auto"/>
              <w:left w:val="single" w:sz="4" w:space="0" w:color="auto"/>
              <w:bottom w:val="single" w:sz="4" w:space="0" w:color="auto"/>
              <w:right w:val="single" w:sz="4" w:space="0" w:color="auto"/>
            </w:tcBorders>
            <w:vAlign w:val="center"/>
          </w:tcPr>
          <w:p w14:paraId="30E2BFE4" w14:textId="77777777" w:rsidR="00C24E2F"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tcPr>
          <w:p w14:paraId="05E85BC2" w14:textId="77777777" w:rsidR="00C24E2F" w:rsidRDefault="00C24E2F" w:rsidP="00FC68D0">
            <w:pPr>
              <w:pStyle w:val="StatementLevel1"/>
            </w:pPr>
            <w:r w:rsidRPr="00AC1A90">
              <w:t>Termination </w:t>
            </w:r>
            <w:r>
              <w:t>of IRB approval</w:t>
            </w:r>
          </w:p>
        </w:tc>
      </w:tr>
      <w:tr w:rsidR="00C24E2F" w:rsidRPr="00985DEF" w14:paraId="41B3BF63" w14:textId="77777777" w:rsidTr="00C24E2F">
        <w:trPr>
          <w:trHeight w:val="36"/>
        </w:trPr>
        <w:tc>
          <w:tcPr>
            <w:tcW w:w="622" w:type="dxa"/>
            <w:tcBorders>
              <w:top w:val="single" w:sz="4" w:space="0" w:color="auto"/>
              <w:left w:val="single" w:sz="4" w:space="0" w:color="auto"/>
              <w:bottom w:val="single" w:sz="4" w:space="0" w:color="auto"/>
              <w:right w:val="single" w:sz="4" w:space="0" w:color="auto"/>
            </w:tcBorders>
          </w:tcPr>
          <w:p w14:paraId="3FB06C85" w14:textId="77777777" w:rsidR="00C24E2F" w:rsidRDefault="00C24E2F" w:rsidP="00FC68D0">
            <w:pPr>
              <w:pStyle w:val="StatementLevel1"/>
            </w:pPr>
          </w:p>
        </w:tc>
        <w:tc>
          <w:tcPr>
            <w:tcW w:w="4501" w:type="dxa"/>
            <w:gridSpan w:val="3"/>
            <w:tcBorders>
              <w:top w:val="single" w:sz="4" w:space="0" w:color="auto"/>
              <w:left w:val="single" w:sz="4" w:space="0" w:color="auto"/>
              <w:bottom w:val="single" w:sz="4" w:space="0" w:color="auto"/>
              <w:right w:val="single" w:sz="4" w:space="0" w:color="auto"/>
            </w:tcBorders>
          </w:tcPr>
          <w:p w14:paraId="6E4009B3" w14:textId="77777777" w:rsidR="00C24E2F" w:rsidRDefault="00C24E2F" w:rsidP="00FC68D0">
            <w:pPr>
              <w:pStyle w:val="StatementLevel1"/>
            </w:pPr>
          </w:p>
        </w:tc>
        <w:tc>
          <w:tcPr>
            <w:tcW w:w="626" w:type="dxa"/>
            <w:tcBorders>
              <w:top w:val="single" w:sz="4" w:space="0" w:color="auto"/>
              <w:left w:val="single" w:sz="4" w:space="0" w:color="auto"/>
              <w:bottom w:val="single" w:sz="4" w:space="0" w:color="auto"/>
              <w:right w:val="single" w:sz="4" w:space="0" w:color="auto"/>
            </w:tcBorders>
            <w:vAlign w:val="center"/>
          </w:tcPr>
          <w:p w14:paraId="29C0FAA2" w14:textId="77777777" w:rsidR="00C24E2F"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tcPr>
          <w:p w14:paraId="6B5BF430" w14:textId="77777777" w:rsidR="00C24E2F" w:rsidRDefault="00C24E2F" w:rsidP="00FC68D0">
            <w:pPr>
              <w:pStyle w:val="StatementLevel1"/>
            </w:pPr>
            <w:r w:rsidRPr="005D386B">
              <w:t>Serious Non-compliance</w:t>
            </w:r>
          </w:p>
        </w:tc>
      </w:tr>
      <w:tr w:rsidR="00C24E2F" w:rsidRPr="00985DEF" w14:paraId="29D33D5C" w14:textId="77777777" w:rsidTr="00C24E2F">
        <w:trPr>
          <w:trHeight w:val="36"/>
        </w:trPr>
        <w:tc>
          <w:tcPr>
            <w:tcW w:w="622" w:type="dxa"/>
            <w:tcBorders>
              <w:top w:val="single" w:sz="4" w:space="0" w:color="auto"/>
              <w:left w:val="single" w:sz="4" w:space="0" w:color="auto"/>
              <w:bottom w:val="single" w:sz="4" w:space="0" w:color="auto"/>
              <w:right w:val="single" w:sz="4" w:space="0" w:color="auto"/>
            </w:tcBorders>
          </w:tcPr>
          <w:p w14:paraId="27C20CD0" w14:textId="77777777" w:rsidR="00C24E2F" w:rsidRDefault="00C24E2F" w:rsidP="00FC68D0">
            <w:pPr>
              <w:pStyle w:val="StatementLevel1"/>
            </w:pPr>
          </w:p>
        </w:tc>
        <w:tc>
          <w:tcPr>
            <w:tcW w:w="4501" w:type="dxa"/>
            <w:gridSpan w:val="3"/>
            <w:tcBorders>
              <w:top w:val="single" w:sz="4" w:space="0" w:color="auto"/>
              <w:left w:val="single" w:sz="4" w:space="0" w:color="auto"/>
              <w:bottom w:val="single" w:sz="4" w:space="0" w:color="auto"/>
              <w:right w:val="single" w:sz="4" w:space="0" w:color="auto"/>
            </w:tcBorders>
          </w:tcPr>
          <w:p w14:paraId="5A7244DA" w14:textId="77777777" w:rsidR="00C24E2F" w:rsidRDefault="00C24E2F" w:rsidP="00FC68D0">
            <w:pPr>
              <w:pStyle w:val="StatementLevel1"/>
            </w:pPr>
          </w:p>
        </w:tc>
        <w:tc>
          <w:tcPr>
            <w:tcW w:w="626" w:type="dxa"/>
            <w:tcBorders>
              <w:top w:val="single" w:sz="4" w:space="0" w:color="auto"/>
              <w:left w:val="single" w:sz="4" w:space="0" w:color="auto"/>
              <w:bottom w:val="single" w:sz="4" w:space="0" w:color="auto"/>
              <w:right w:val="single" w:sz="4" w:space="0" w:color="auto"/>
            </w:tcBorders>
            <w:vAlign w:val="center"/>
          </w:tcPr>
          <w:p w14:paraId="6CC84F5C" w14:textId="77777777" w:rsidR="00C24E2F" w:rsidRDefault="00C24E2F" w:rsidP="00FC68D0">
            <w:pPr>
              <w:pStyle w:val="StatementLevel1"/>
              <w:jc w:val="cente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tcPr>
          <w:p w14:paraId="5B997967" w14:textId="77777777" w:rsidR="00C24E2F" w:rsidRDefault="00C24E2F" w:rsidP="00FC68D0">
            <w:pPr>
              <w:pStyle w:val="StatementLevel1"/>
            </w:pPr>
            <w:r w:rsidRPr="00630FB2">
              <w:t>Continuing </w:t>
            </w:r>
            <w:r w:rsidRPr="005D386B">
              <w:t>Non-compliance</w:t>
            </w:r>
          </w:p>
        </w:tc>
      </w:tr>
      <w:tr w:rsidR="00C24E2F" w:rsidRPr="00985DEF" w14:paraId="65B5ED4D" w14:textId="77777777" w:rsidTr="00C24E2F">
        <w:trPr>
          <w:trHeight w:val="36"/>
        </w:trPr>
        <w:tc>
          <w:tcPr>
            <w:tcW w:w="622" w:type="dxa"/>
            <w:tcBorders>
              <w:top w:val="single" w:sz="4" w:space="0" w:color="auto"/>
              <w:left w:val="single" w:sz="4" w:space="0" w:color="auto"/>
              <w:bottom w:val="single" w:sz="4" w:space="0" w:color="auto"/>
              <w:right w:val="single" w:sz="4" w:space="0" w:color="auto"/>
            </w:tcBorders>
          </w:tcPr>
          <w:p w14:paraId="27E5BD34" w14:textId="77777777" w:rsidR="00C24E2F" w:rsidRPr="00EB4707" w:rsidRDefault="00C24E2F" w:rsidP="00FC68D0">
            <w:pPr>
              <w:pStyle w:val="StatementLevel1"/>
              <w:rPr>
                <w:color w:val="2B579A"/>
                <w:shd w:val="clear" w:color="auto" w:fill="E6E6E6"/>
              </w:rPr>
            </w:pPr>
          </w:p>
        </w:tc>
        <w:tc>
          <w:tcPr>
            <w:tcW w:w="4501" w:type="dxa"/>
            <w:gridSpan w:val="3"/>
            <w:tcBorders>
              <w:top w:val="single" w:sz="4" w:space="0" w:color="auto"/>
              <w:left w:val="single" w:sz="4" w:space="0" w:color="auto"/>
              <w:bottom w:val="single" w:sz="4" w:space="0" w:color="auto"/>
              <w:right w:val="single" w:sz="4" w:space="0" w:color="auto"/>
            </w:tcBorders>
          </w:tcPr>
          <w:p w14:paraId="33983202" w14:textId="77777777" w:rsidR="00C24E2F" w:rsidRDefault="00C24E2F" w:rsidP="00FC68D0">
            <w:pPr>
              <w:pStyle w:val="StatementLevel1"/>
            </w:pPr>
          </w:p>
        </w:tc>
        <w:tc>
          <w:tcPr>
            <w:tcW w:w="626" w:type="dxa"/>
            <w:tcBorders>
              <w:top w:val="single" w:sz="4" w:space="0" w:color="auto"/>
              <w:left w:val="single" w:sz="4" w:space="0" w:color="auto"/>
              <w:bottom w:val="single" w:sz="4" w:space="0" w:color="auto"/>
              <w:right w:val="single" w:sz="4" w:space="0" w:color="auto"/>
            </w:tcBorders>
            <w:vAlign w:val="center"/>
          </w:tcPr>
          <w:p w14:paraId="70C34074" w14:textId="77777777" w:rsidR="00C24E2F" w:rsidRPr="00EB4707" w:rsidRDefault="00C24E2F" w:rsidP="00FC68D0">
            <w:pPr>
              <w:pStyle w:val="StatementLevel1"/>
              <w:jc w:val="center"/>
              <w:rPr>
                <w:color w:val="2B579A"/>
                <w:shd w:val="clear" w:color="auto" w:fill="E6E6E6"/>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tcPr>
          <w:p w14:paraId="0D8C9828" w14:textId="77777777" w:rsidR="00C24E2F" w:rsidRPr="005D386B" w:rsidRDefault="00C24E2F" w:rsidP="00FC68D0">
            <w:pPr>
              <w:pStyle w:val="StatementLevel1"/>
            </w:pPr>
            <w:r>
              <w:t>Unanticipated Problem Involving Risks to Subjects or Others (UPIRSO)</w:t>
            </w:r>
          </w:p>
        </w:tc>
      </w:tr>
      <w:tr w:rsidR="00C24E2F" w14:paraId="1F8E90D1" w14:textId="77777777" w:rsidTr="00C24E2F">
        <w:trPr>
          <w:trHeight w:val="70"/>
        </w:trPr>
        <w:tc>
          <w:tcPr>
            <w:tcW w:w="622" w:type="dxa"/>
            <w:tcBorders>
              <w:top w:val="single" w:sz="4" w:space="0" w:color="auto"/>
              <w:left w:val="single" w:sz="4" w:space="0" w:color="auto"/>
              <w:bottom w:val="single" w:sz="4" w:space="0" w:color="auto"/>
              <w:right w:val="single" w:sz="4" w:space="0" w:color="auto"/>
            </w:tcBorders>
          </w:tcPr>
          <w:p w14:paraId="0F5D9AB6" w14:textId="77777777" w:rsidR="00C24E2F" w:rsidRDefault="00C24E2F" w:rsidP="00FC68D0">
            <w:pPr>
              <w:pStyle w:val="StatementLevel1"/>
              <w:rPr>
                <w:color w:val="2B579A"/>
              </w:rPr>
            </w:pPr>
          </w:p>
        </w:tc>
        <w:tc>
          <w:tcPr>
            <w:tcW w:w="4501" w:type="dxa"/>
            <w:gridSpan w:val="3"/>
            <w:tcBorders>
              <w:top w:val="single" w:sz="4" w:space="0" w:color="auto"/>
              <w:left w:val="single" w:sz="4" w:space="0" w:color="auto"/>
              <w:bottom w:val="single" w:sz="4" w:space="0" w:color="auto"/>
              <w:right w:val="single" w:sz="4" w:space="0" w:color="auto"/>
            </w:tcBorders>
          </w:tcPr>
          <w:p w14:paraId="1504F5A3" w14:textId="77777777" w:rsidR="00C24E2F" w:rsidRDefault="00C24E2F" w:rsidP="00FC68D0">
            <w:pPr>
              <w:pStyle w:val="StatementLevel1"/>
            </w:pPr>
          </w:p>
        </w:tc>
        <w:tc>
          <w:tcPr>
            <w:tcW w:w="626" w:type="dxa"/>
            <w:tcBorders>
              <w:top w:val="single" w:sz="4" w:space="0" w:color="auto"/>
              <w:left w:val="single" w:sz="4" w:space="0" w:color="auto"/>
              <w:bottom w:val="single" w:sz="4" w:space="0" w:color="auto"/>
              <w:right w:val="single" w:sz="4" w:space="0" w:color="auto"/>
            </w:tcBorders>
            <w:vAlign w:val="center"/>
          </w:tcPr>
          <w:p w14:paraId="7A50268F" w14:textId="77777777" w:rsidR="00C24E2F" w:rsidRDefault="00C24E2F" w:rsidP="00FC68D0">
            <w:pPr>
              <w:pStyle w:val="StatementLevel1"/>
              <w:jc w:val="center"/>
              <w:rPr>
                <w:color w:val="2B579A"/>
              </w:rPr>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5041" w:type="dxa"/>
            <w:tcBorders>
              <w:top w:val="single" w:sz="4" w:space="0" w:color="auto"/>
              <w:left w:val="single" w:sz="4" w:space="0" w:color="auto"/>
              <w:bottom w:val="single" w:sz="4" w:space="0" w:color="auto"/>
              <w:right w:val="single" w:sz="4" w:space="0" w:color="auto"/>
            </w:tcBorders>
          </w:tcPr>
          <w:p w14:paraId="6FE42C90" w14:textId="77777777" w:rsidR="00C24E2F" w:rsidRDefault="00C24E2F" w:rsidP="00FC68D0">
            <w:pPr>
              <w:pStyle w:val="StatementLevel1"/>
            </w:pPr>
            <w:r>
              <w:t>Additional Information Required</w:t>
            </w:r>
          </w:p>
        </w:tc>
      </w:tr>
    </w:tbl>
    <w:p w14:paraId="04235622" w14:textId="77777777" w:rsidR="001B56EF" w:rsidRPr="00174131" w:rsidRDefault="001B56EF" w:rsidP="00174131"/>
    <w:sectPr w:rsidR="001B56EF" w:rsidRPr="00174131" w:rsidSect="00C0319E">
      <w:headerReference w:type="default" r:id="rId16"/>
      <w:footerReference w:type="defaul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D14DFD" w14:textId="77777777" w:rsidR="0009553A" w:rsidRDefault="0009553A">
      <w:r>
        <w:separator/>
      </w:r>
    </w:p>
  </w:endnote>
  <w:endnote w:type="continuationSeparator" w:id="0">
    <w:p w14:paraId="7186FA3D" w14:textId="77777777" w:rsidR="0009553A" w:rsidRDefault="0009553A">
      <w:r>
        <w:continuationSeparator/>
      </w:r>
    </w:p>
  </w:endnote>
  <w:endnote w:id="1">
    <w:p w14:paraId="3B56692F" w14:textId="77777777" w:rsidR="00C24E2F" w:rsidRDefault="00C24E2F" w:rsidP="00C24E2F">
      <w:pPr>
        <w:pStyle w:val="EndnoteText"/>
      </w:pPr>
      <w:r>
        <w:rPr>
          <w:rStyle w:val="EndnoteReference"/>
        </w:rPr>
        <w:endnoteRef/>
      </w:r>
      <w:r>
        <w:t xml:space="preserve">    </w:t>
      </w:r>
      <w:r w:rsidRPr="00D23B2B">
        <w:rPr>
          <w:rFonts w:ascii="Arial Narrow" w:hAnsi="Arial Narrow"/>
          <w:sz w:val="20"/>
        </w:rPr>
        <w:t xml:space="preserve">Voluntary holds of research activities do not apply to interruptions of research that are related to concerns regarding the safety, rights or welfare of human research participants or others. When an Investigator/Sponsor voluntarily places a hold on any research activity (e.g., enrollment or procedures), the Investigator must promptly report the hold to the IRB via an eIRB+ Reportable New Information submission. Such voluntary actions, proactively taken by the Investigator/Sponsor may not result in a subsequent IRB determination of suspension or termination of IRB approval, as appropriate (HRP-029 – SOP: Suspension or Termination of IRB Approval </w:t>
      </w:r>
      <w:proofErr w:type="gramStart"/>
      <w:r w:rsidRPr="00D23B2B">
        <w:rPr>
          <w:rFonts w:ascii="Arial Narrow" w:hAnsi="Arial Narrow"/>
          <w:sz w:val="20"/>
        </w:rPr>
        <w:t>By</w:t>
      </w:r>
      <w:proofErr w:type="gramEnd"/>
      <w:r w:rsidRPr="00D23B2B">
        <w:rPr>
          <w:rFonts w:ascii="Arial Narrow" w:hAnsi="Arial Narrow"/>
          <w:sz w:val="20"/>
        </w:rPr>
        <w:t xml:space="preserve"> Convened Panel)</w:t>
      </w:r>
      <w:r>
        <w:rPr>
          <w:rFonts w:ascii="Arial Narrow" w:hAnsi="Arial Narrow"/>
          <w:sz w:val="20"/>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00"/>
    <w:family w:val="roman"/>
    <w:pitch w:val="variable"/>
    <w:sig w:usb0="00000003" w:usb1="00000000" w:usb2="00000000" w:usb3="00000000" w:csb0="00000001"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86296" w14:textId="65261913" w:rsidR="00F70CD1" w:rsidRPr="008E3799" w:rsidRDefault="00F70CD1">
    <w:pPr>
      <w:pStyle w:val="Footer"/>
      <w:rPr>
        <w:sz w:val="20"/>
        <w:szCs w:val="20"/>
      </w:rPr>
    </w:pPr>
    <w:r w:rsidRPr="008E3799">
      <w:rPr>
        <w:sz w:val="20"/>
        <w:szCs w:val="20"/>
      </w:rPr>
      <w:t>.</w:t>
    </w:r>
  </w:p>
  <w:p w14:paraId="5020F566" w14:textId="0CACA025" w:rsidR="00BC70A7" w:rsidRPr="00E571F1" w:rsidRDefault="00BC70A7" w:rsidP="00CD18BC">
    <w:pPr>
      <w:pStyle w:val="SOPFooter"/>
      <w:tabs>
        <w:tab w:val="right" w:pos="10800"/>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2EFC2" w14:textId="77777777" w:rsidR="0009553A" w:rsidRDefault="0009553A">
      <w:r>
        <w:separator/>
      </w:r>
    </w:p>
  </w:footnote>
  <w:footnote w:type="continuationSeparator" w:id="0">
    <w:p w14:paraId="7152E516" w14:textId="77777777" w:rsidR="0009553A" w:rsidRDefault="000955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457"/>
      <w:gridCol w:w="2882"/>
      <w:gridCol w:w="2151"/>
      <w:gridCol w:w="1964"/>
    </w:tblGrid>
    <w:tr w:rsidR="0063199F" w:rsidRPr="0063199F" w14:paraId="152B2E92" w14:textId="77777777" w:rsidTr="00EE3649">
      <w:trPr>
        <w:trHeight w:val="430"/>
      </w:trPr>
      <w:tc>
        <w:tcPr>
          <w:tcW w:w="438" w:type="pct"/>
          <w:tcBorders>
            <w:top w:val="nil"/>
            <w:left w:val="nil"/>
            <w:bottom w:val="nil"/>
            <w:right w:val="nil"/>
          </w:tcBorders>
          <w:shd w:val="clear" w:color="auto" w:fill="auto"/>
          <w:noWrap/>
          <w:vAlign w:val="bottom"/>
          <w:hideMark/>
        </w:tcPr>
        <w:p w14:paraId="6BDDB94F" w14:textId="213CD113" w:rsidR="0063199F" w:rsidRPr="0063199F" w:rsidRDefault="0063199F" w:rsidP="0063199F">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63199F" w:rsidRPr="0063199F" w14:paraId="0B17C084"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341B0190" w14:textId="59FABCA3" w:rsidR="0063199F" w:rsidRPr="0063199F" w:rsidRDefault="008E3799" w:rsidP="0063199F">
                <w:pPr>
                  <w:rPr>
                    <w:rFonts w:ascii="Calibri" w:hAnsi="Calibri" w:cs="Calibri"/>
                    <w:color w:val="000000"/>
                    <w:sz w:val="22"/>
                    <w:szCs w:val="22"/>
                  </w:rPr>
                </w:pPr>
                <w:r w:rsidRPr="0063199F">
                  <w:rPr>
                    <w:rFonts w:ascii="Calibri" w:hAnsi="Calibri" w:cs="Calibri"/>
                    <w:noProof/>
                    <w:color w:val="000000"/>
                    <w:sz w:val="22"/>
                    <w:szCs w:val="22"/>
                  </w:rPr>
                  <w:drawing>
                    <wp:anchor distT="0" distB="0" distL="114300" distR="114300" simplePos="0" relativeHeight="251659264" behindDoc="0" locked="0" layoutInCell="1" allowOverlap="1" wp14:anchorId="17A3CD1A" wp14:editId="739E2713">
                      <wp:simplePos x="0" y="0"/>
                      <wp:positionH relativeFrom="column">
                        <wp:posOffset>-69850</wp:posOffset>
                      </wp:positionH>
                      <wp:positionV relativeFrom="paragraph">
                        <wp:posOffset>-186690</wp:posOffset>
                      </wp:positionV>
                      <wp:extent cx="850265" cy="832485"/>
                      <wp:effectExtent l="0" t="0" r="6985" b="5715"/>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0265" cy="83248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29413B35" w14:textId="77777777" w:rsidR="0063199F" w:rsidRPr="0063199F" w:rsidRDefault="0063199F" w:rsidP="0063199F">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46891D05" w14:textId="77777777" w:rsidR="0063199F" w:rsidRPr="0063199F" w:rsidRDefault="0063199F" w:rsidP="0063199F">
          <w:pPr>
            <w:rPr>
              <w:rFonts w:ascii="Arial" w:hAnsi="Arial" w:cs="Arial"/>
              <w:bCs/>
              <w:color w:val="000000"/>
            </w:rPr>
          </w:pPr>
          <w:r w:rsidRPr="0063199F">
            <w:rPr>
              <w:rFonts w:ascii="Arial" w:hAnsi="Arial" w:cs="Arial"/>
              <w:b/>
            </w:rPr>
            <w:t xml:space="preserve">WORKSHEET: </w:t>
          </w:r>
          <w:r w:rsidRPr="0063199F">
            <w:rPr>
              <w:rFonts w:ascii="Arial" w:eastAsiaTheme="minorHAnsi" w:hAnsi="Arial" w:cs="Arial"/>
              <w:szCs w:val="22"/>
            </w:rPr>
            <w:t>Reportable New Information Items</w:t>
          </w:r>
        </w:p>
      </w:tc>
    </w:tr>
    <w:tr w:rsidR="0063199F" w:rsidRPr="0063199F" w14:paraId="0AA68CFA" w14:textId="77777777" w:rsidTr="00EE3649">
      <w:trPr>
        <w:trHeight w:val="145"/>
      </w:trPr>
      <w:tc>
        <w:tcPr>
          <w:tcW w:w="438" w:type="pct"/>
          <w:tcBorders>
            <w:top w:val="nil"/>
            <w:left w:val="nil"/>
            <w:bottom w:val="nil"/>
            <w:right w:val="nil"/>
          </w:tcBorders>
          <w:shd w:val="clear" w:color="auto" w:fill="auto"/>
          <w:noWrap/>
          <w:vAlign w:val="bottom"/>
          <w:hideMark/>
        </w:tcPr>
        <w:p w14:paraId="34A66424" w14:textId="0E881C37" w:rsidR="0063199F" w:rsidRPr="0063199F" w:rsidRDefault="0063199F" w:rsidP="0063199F">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6E5C8F65" w14:textId="77777777" w:rsidR="0063199F" w:rsidRPr="0063199F" w:rsidRDefault="0063199F" w:rsidP="0063199F">
          <w:pPr>
            <w:jc w:val="center"/>
            <w:rPr>
              <w:rFonts w:ascii="Arial" w:hAnsi="Arial" w:cs="Arial"/>
              <w:color w:val="000000"/>
              <w:sz w:val="18"/>
              <w:szCs w:val="18"/>
            </w:rPr>
          </w:pPr>
          <w:r w:rsidRPr="0063199F">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6FF5F91E" w14:textId="77777777" w:rsidR="0063199F" w:rsidRPr="0063199F" w:rsidRDefault="0063199F" w:rsidP="0063199F">
          <w:pPr>
            <w:jc w:val="center"/>
            <w:rPr>
              <w:rFonts w:ascii="Arial" w:hAnsi="Arial" w:cs="Arial"/>
              <w:color w:val="000000"/>
              <w:sz w:val="18"/>
              <w:szCs w:val="18"/>
            </w:rPr>
          </w:pPr>
          <w:r w:rsidRPr="0063199F">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4A62F599" w14:textId="77777777" w:rsidR="0063199F" w:rsidRPr="0063199F" w:rsidRDefault="00183758" w:rsidP="0063199F">
          <w:pPr>
            <w:jc w:val="center"/>
            <w:rPr>
              <w:rFonts w:ascii="Arial" w:hAnsi="Arial" w:cs="Arial"/>
              <w:color w:val="000000"/>
              <w:sz w:val="18"/>
              <w:szCs w:val="18"/>
            </w:rPr>
          </w:pPr>
          <w:r>
            <w:rPr>
              <w:rFonts w:ascii="Arial" w:hAnsi="Arial" w:cs="Arial"/>
              <w:color w:val="000000"/>
              <w:sz w:val="18"/>
              <w:szCs w:val="18"/>
            </w:rPr>
            <w:t xml:space="preserve">EFFECTIVE </w:t>
          </w:r>
          <w:r w:rsidR="0063199F" w:rsidRPr="0063199F">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5174D89B" w14:textId="77777777" w:rsidR="0063199F" w:rsidRPr="0063199F" w:rsidRDefault="0063199F" w:rsidP="0063199F">
          <w:pPr>
            <w:jc w:val="center"/>
            <w:rPr>
              <w:rFonts w:ascii="Arial" w:hAnsi="Arial" w:cs="Arial"/>
              <w:color w:val="000000"/>
              <w:sz w:val="18"/>
              <w:szCs w:val="18"/>
            </w:rPr>
          </w:pPr>
          <w:r w:rsidRPr="0063199F">
            <w:rPr>
              <w:rFonts w:ascii="Arial" w:hAnsi="Arial" w:cs="Arial"/>
              <w:color w:val="000000"/>
              <w:sz w:val="18"/>
              <w:szCs w:val="18"/>
            </w:rPr>
            <w:t>PAGE</w:t>
          </w:r>
        </w:p>
      </w:tc>
    </w:tr>
    <w:tr w:rsidR="0063199F" w:rsidRPr="0063199F" w14:paraId="063CD81A" w14:textId="77777777" w:rsidTr="00EE3649">
      <w:trPr>
        <w:trHeight w:val="46"/>
      </w:trPr>
      <w:tc>
        <w:tcPr>
          <w:tcW w:w="438" w:type="pct"/>
          <w:tcBorders>
            <w:top w:val="nil"/>
            <w:left w:val="nil"/>
            <w:bottom w:val="nil"/>
            <w:right w:val="nil"/>
          </w:tcBorders>
          <w:shd w:val="clear" w:color="auto" w:fill="auto"/>
          <w:noWrap/>
          <w:vAlign w:val="bottom"/>
          <w:hideMark/>
        </w:tcPr>
        <w:p w14:paraId="327AFE0E" w14:textId="0436BE99" w:rsidR="0063199F" w:rsidRPr="0063199F" w:rsidRDefault="0063199F" w:rsidP="0063199F">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33713182" w14:textId="77777777" w:rsidR="0063199F" w:rsidRPr="0063199F" w:rsidRDefault="0063199F" w:rsidP="0063199F">
          <w:pPr>
            <w:jc w:val="center"/>
            <w:rPr>
              <w:rFonts w:ascii="Arial" w:hAnsi="Arial" w:cs="Arial"/>
              <w:color w:val="000000"/>
              <w:sz w:val="18"/>
              <w:szCs w:val="18"/>
            </w:rPr>
          </w:pPr>
          <w:r w:rsidRPr="0063199F">
            <w:rPr>
              <w:rFonts w:ascii="Arial" w:hAnsi="Arial" w:cs="Arial"/>
              <w:color w:val="000000"/>
              <w:sz w:val="18"/>
              <w:szCs w:val="18"/>
            </w:rPr>
            <w:t>HRP-321</w:t>
          </w:r>
        </w:p>
      </w:tc>
      <w:tc>
        <w:tcPr>
          <w:tcW w:w="1381" w:type="pct"/>
          <w:tcBorders>
            <w:top w:val="nil"/>
            <w:left w:val="nil"/>
            <w:bottom w:val="single" w:sz="8" w:space="0" w:color="auto"/>
            <w:right w:val="single" w:sz="8" w:space="0" w:color="auto"/>
          </w:tcBorders>
          <w:shd w:val="clear" w:color="auto" w:fill="auto"/>
          <w:vAlign w:val="center"/>
          <w:hideMark/>
        </w:tcPr>
        <w:p w14:paraId="18851A93" w14:textId="77777777" w:rsidR="00183758" w:rsidRDefault="00183758" w:rsidP="0063199F">
          <w:pPr>
            <w:jc w:val="center"/>
            <w:rPr>
              <w:rFonts w:ascii="Arial" w:hAnsi="Arial" w:cs="Arial"/>
              <w:color w:val="000000"/>
              <w:sz w:val="18"/>
              <w:szCs w:val="18"/>
            </w:rPr>
          </w:pPr>
          <w:r>
            <w:rPr>
              <w:rFonts w:ascii="Arial" w:hAnsi="Arial" w:cs="Arial"/>
              <w:color w:val="000000"/>
              <w:sz w:val="18"/>
              <w:szCs w:val="18"/>
            </w:rPr>
            <w:t>Executive Director, IRB Office</w:t>
          </w:r>
        </w:p>
        <w:p w14:paraId="0CB07C29" w14:textId="0A6DE3AA" w:rsidR="0063199F" w:rsidRPr="0063199F" w:rsidRDefault="0063199F" w:rsidP="00576413">
          <w:pPr>
            <w:jc w:val="center"/>
            <w:rPr>
              <w:rFonts w:ascii="Arial" w:hAnsi="Arial" w:cs="Arial"/>
              <w:color w:val="000000"/>
              <w:sz w:val="18"/>
              <w:szCs w:val="18"/>
            </w:rPr>
          </w:pPr>
          <w:r w:rsidRPr="0063199F">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6997D9A7" w14:textId="7FE9E145" w:rsidR="0063199F" w:rsidRPr="0063199F" w:rsidRDefault="00174131" w:rsidP="0063199F">
          <w:pPr>
            <w:jc w:val="center"/>
            <w:rPr>
              <w:rFonts w:ascii="Arial" w:hAnsi="Arial" w:cs="Arial"/>
              <w:color w:val="000000"/>
              <w:sz w:val="18"/>
              <w:szCs w:val="18"/>
            </w:rPr>
          </w:pPr>
          <w:r>
            <w:rPr>
              <w:rFonts w:ascii="Arial" w:hAnsi="Arial" w:cs="Arial"/>
              <w:color w:val="000000"/>
              <w:sz w:val="18"/>
              <w:szCs w:val="18"/>
            </w:rPr>
            <w:t>0</w:t>
          </w:r>
          <w:r w:rsidR="00C24E2F">
            <w:rPr>
              <w:rFonts w:ascii="Arial" w:hAnsi="Arial" w:cs="Arial"/>
              <w:color w:val="000000"/>
              <w:sz w:val="18"/>
              <w:szCs w:val="18"/>
            </w:rPr>
            <w:t>8/01/2025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0185D4AE" w14:textId="6CA7F372" w:rsidR="0063199F" w:rsidRPr="0063199F" w:rsidRDefault="0063199F" w:rsidP="0063199F">
              <w:pPr>
                <w:ind w:left="-143"/>
                <w:jc w:val="center"/>
                <w:rPr>
                  <w:rFonts w:ascii="Arial" w:hAnsi="Arial" w:cs="Arial"/>
                  <w:noProof/>
                  <w:color w:val="000000"/>
                  <w:sz w:val="18"/>
                  <w:szCs w:val="18"/>
                </w:rPr>
              </w:pPr>
              <w:r w:rsidRPr="0063199F">
                <w:rPr>
                  <w:rFonts w:ascii="Arial" w:hAnsi="Arial" w:cs="Arial"/>
                  <w:noProof/>
                  <w:color w:val="000000"/>
                  <w:sz w:val="18"/>
                  <w:szCs w:val="18"/>
                </w:rPr>
                <w:t xml:space="preserve">Page </w:t>
              </w:r>
              <w:r w:rsidRPr="0063199F">
                <w:rPr>
                  <w:rFonts w:ascii="Arial" w:hAnsi="Arial" w:cs="Arial"/>
                  <w:bCs/>
                  <w:noProof/>
                  <w:color w:val="000000"/>
                  <w:sz w:val="18"/>
                  <w:szCs w:val="18"/>
                </w:rPr>
                <w:fldChar w:fldCharType="begin"/>
              </w:r>
              <w:r w:rsidRPr="0063199F">
                <w:rPr>
                  <w:rFonts w:ascii="Arial" w:hAnsi="Arial" w:cs="Arial"/>
                  <w:bCs/>
                  <w:noProof/>
                  <w:color w:val="000000"/>
                  <w:sz w:val="18"/>
                  <w:szCs w:val="18"/>
                </w:rPr>
                <w:instrText xml:space="preserve"> PAGE </w:instrText>
              </w:r>
              <w:r w:rsidRPr="0063199F">
                <w:rPr>
                  <w:rFonts w:ascii="Arial" w:hAnsi="Arial" w:cs="Arial"/>
                  <w:bCs/>
                  <w:noProof/>
                  <w:color w:val="000000"/>
                  <w:sz w:val="18"/>
                  <w:szCs w:val="18"/>
                </w:rPr>
                <w:fldChar w:fldCharType="separate"/>
              </w:r>
              <w:r w:rsidR="00576413">
                <w:rPr>
                  <w:rFonts w:ascii="Arial" w:hAnsi="Arial" w:cs="Arial"/>
                  <w:bCs/>
                  <w:noProof/>
                  <w:color w:val="000000"/>
                  <w:sz w:val="18"/>
                  <w:szCs w:val="18"/>
                </w:rPr>
                <w:t>1</w:t>
              </w:r>
              <w:r w:rsidRPr="0063199F">
                <w:rPr>
                  <w:rFonts w:ascii="Arial" w:hAnsi="Arial" w:cs="Arial"/>
                  <w:noProof/>
                  <w:color w:val="000000"/>
                  <w:sz w:val="18"/>
                  <w:szCs w:val="18"/>
                </w:rPr>
                <w:fldChar w:fldCharType="end"/>
              </w:r>
              <w:r w:rsidRPr="0063199F">
                <w:rPr>
                  <w:rFonts w:ascii="Arial" w:hAnsi="Arial" w:cs="Arial"/>
                  <w:noProof/>
                  <w:color w:val="000000"/>
                  <w:sz w:val="18"/>
                  <w:szCs w:val="18"/>
                </w:rPr>
                <w:t xml:space="preserve"> of </w:t>
              </w:r>
              <w:r w:rsidRPr="0063199F">
                <w:rPr>
                  <w:rFonts w:ascii="Arial" w:hAnsi="Arial" w:cs="Arial"/>
                  <w:bCs/>
                  <w:noProof/>
                  <w:color w:val="000000"/>
                  <w:sz w:val="18"/>
                  <w:szCs w:val="18"/>
                </w:rPr>
                <w:fldChar w:fldCharType="begin"/>
              </w:r>
              <w:r w:rsidRPr="0063199F">
                <w:rPr>
                  <w:rFonts w:ascii="Arial" w:hAnsi="Arial" w:cs="Arial"/>
                  <w:bCs/>
                  <w:noProof/>
                  <w:color w:val="000000"/>
                  <w:sz w:val="18"/>
                  <w:szCs w:val="18"/>
                </w:rPr>
                <w:instrText xml:space="preserve"> NUMPAGES  </w:instrText>
              </w:r>
              <w:r w:rsidRPr="0063199F">
                <w:rPr>
                  <w:rFonts w:ascii="Arial" w:hAnsi="Arial" w:cs="Arial"/>
                  <w:bCs/>
                  <w:noProof/>
                  <w:color w:val="000000"/>
                  <w:sz w:val="18"/>
                  <w:szCs w:val="18"/>
                </w:rPr>
                <w:fldChar w:fldCharType="separate"/>
              </w:r>
              <w:r w:rsidR="00576413">
                <w:rPr>
                  <w:rFonts w:ascii="Arial" w:hAnsi="Arial" w:cs="Arial"/>
                  <w:bCs/>
                  <w:noProof/>
                  <w:color w:val="000000"/>
                  <w:sz w:val="18"/>
                  <w:szCs w:val="18"/>
                </w:rPr>
                <w:t>1</w:t>
              </w:r>
              <w:r w:rsidRPr="0063199F">
                <w:rPr>
                  <w:rFonts w:ascii="Arial" w:hAnsi="Arial" w:cs="Arial"/>
                  <w:noProof/>
                  <w:color w:val="000000"/>
                  <w:sz w:val="18"/>
                  <w:szCs w:val="18"/>
                </w:rPr>
                <w:fldChar w:fldCharType="end"/>
              </w:r>
            </w:p>
          </w:sdtContent>
        </w:sdt>
      </w:tc>
    </w:tr>
  </w:tbl>
  <w:p w14:paraId="673B1C76" w14:textId="77777777" w:rsidR="00BC70A7" w:rsidRPr="00321577" w:rsidRDefault="00BC70A7">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D5885AD"/>
    <w:multiLevelType w:val="hybridMultilevel"/>
    <w:tmpl w:val="E53A8D66"/>
    <w:lvl w:ilvl="0" w:tplc="F6ACEC1C">
      <w:start w:val="1"/>
      <w:numFmt w:val="bullet"/>
      <w:lvlText w:val=""/>
      <w:lvlJc w:val="left"/>
      <w:pPr>
        <w:ind w:left="360" w:hanging="360"/>
      </w:pPr>
      <w:rPr>
        <w:rFonts w:ascii="Symbol" w:hAnsi="Symbol" w:hint="default"/>
      </w:rPr>
    </w:lvl>
    <w:lvl w:ilvl="1" w:tplc="A4BE8E8A">
      <w:start w:val="1"/>
      <w:numFmt w:val="bullet"/>
      <w:lvlText w:val="o"/>
      <w:lvlJc w:val="left"/>
      <w:pPr>
        <w:ind w:left="1080" w:hanging="360"/>
      </w:pPr>
      <w:rPr>
        <w:rFonts w:ascii="Courier New" w:hAnsi="Courier New" w:hint="default"/>
      </w:rPr>
    </w:lvl>
    <w:lvl w:ilvl="2" w:tplc="D26C29CA">
      <w:start w:val="1"/>
      <w:numFmt w:val="bullet"/>
      <w:lvlText w:val=""/>
      <w:lvlJc w:val="left"/>
      <w:pPr>
        <w:ind w:left="1800" w:hanging="360"/>
      </w:pPr>
      <w:rPr>
        <w:rFonts w:ascii="Wingdings" w:hAnsi="Wingdings" w:hint="default"/>
      </w:rPr>
    </w:lvl>
    <w:lvl w:ilvl="3" w:tplc="82DA8206">
      <w:start w:val="1"/>
      <w:numFmt w:val="bullet"/>
      <w:lvlText w:val=""/>
      <w:lvlJc w:val="left"/>
      <w:pPr>
        <w:ind w:left="2520" w:hanging="360"/>
      </w:pPr>
      <w:rPr>
        <w:rFonts w:ascii="Symbol" w:hAnsi="Symbol" w:hint="default"/>
      </w:rPr>
    </w:lvl>
    <w:lvl w:ilvl="4" w:tplc="A4CCBAE2">
      <w:start w:val="1"/>
      <w:numFmt w:val="bullet"/>
      <w:lvlText w:val="o"/>
      <w:lvlJc w:val="left"/>
      <w:pPr>
        <w:ind w:left="3240" w:hanging="360"/>
      </w:pPr>
      <w:rPr>
        <w:rFonts w:ascii="Courier New" w:hAnsi="Courier New" w:hint="default"/>
      </w:rPr>
    </w:lvl>
    <w:lvl w:ilvl="5" w:tplc="0E2ADD64">
      <w:start w:val="1"/>
      <w:numFmt w:val="bullet"/>
      <w:lvlText w:val=""/>
      <w:lvlJc w:val="left"/>
      <w:pPr>
        <w:ind w:left="3960" w:hanging="360"/>
      </w:pPr>
      <w:rPr>
        <w:rFonts w:ascii="Wingdings" w:hAnsi="Wingdings" w:hint="default"/>
      </w:rPr>
    </w:lvl>
    <w:lvl w:ilvl="6" w:tplc="CF429282">
      <w:start w:val="1"/>
      <w:numFmt w:val="bullet"/>
      <w:lvlText w:val=""/>
      <w:lvlJc w:val="left"/>
      <w:pPr>
        <w:ind w:left="4680" w:hanging="360"/>
      </w:pPr>
      <w:rPr>
        <w:rFonts w:ascii="Symbol" w:hAnsi="Symbol" w:hint="default"/>
      </w:rPr>
    </w:lvl>
    <w:lvl w:ilvl="7" w:tplc="F49CCCD2">
      <w:start w:val="1"/>
      <w:numFmt w:val="bullet"/>
      <w:lvlText w:val="o"/>
      <w:lvlJc w:val="left"/>
      <w:pPr>
        <w:ind w:left="5400" w:hanging="360"/>
      </w:pPr>
      <w:rPr>
        <w:rFonts w:ascii="Courier New" w:hAnsi="Courier New" w:hint="default"/>
      </w:rPr>
    </w:lvl>
    <w:lvl w:ilvl="8" w:tplc="39FE291C">
      <w:start w:val="1"/>
      <w:numFmt w:val="bullet"/>
      <w:lvlText w:val=""/>
      <w:lvlJc w:val="left"/>
      <w:pPr>
        <w:ind w:left="6120" w:hanging="360"/>
      </w:pPr>
      <w:rPr>
        <w:rFonts w:ascii="Wingdings" w:hAnsi="Wingdings" w:hint="default"/>
      </w:rPr>
    </w:lvl>
  </w:abstractNum>
  <w:abstractNum w:abstractNumId="12" w15:restartNumberingAfterBreak="0">
    <w:nsid w:val="195A4EFF"/>
    <w:multiLevelType w:val="hybridMultilevel"/>
    <w:tmpl w:val="BFE43B3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24A6FCA"/>
    <w:multiLevelType w:val="hybridMultilevel"/>
    <w:tmpl w:val="D6CE4E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3ED539C7"/>
    <w:multiLevelType w:val="multilevel"/>
    <w:tmpl w:val="D3CE0B64"/>
    <w:lvl w:ilvl="0">
      <w:start w:val="1"/>
      <w:numFmt w:val="decimal"/>
      <w:lvlText w:val="%1"/>
      <w:lvlJc w:val="left"/>
      <w:pPr>
        <w:tabs>
          <w:tab w:val="num" w:pos="720"/>
        </w:tabs>
        <w:ind w:left="720" w:hanging="720"/>
      </w:pPr>
      <w:rPr>
        <w:rFonts w:ascii="Arial Unicode MS" w:eastAsia="Arial Unicode MS" w:hAnsi="Arial Unicode MS" w:hint="eastAsia"/>
        <w:b/>
        <w:bCs/>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bullet"/>
      <w:lvlText w:val=""/>
      <w:lvlJc w:val="left"/>
      <w:pPr>
        <w:ind w:left="1620" w:hanging="360"/>
      </w:pPr>
      <w:rPr>
        <w:rFonts w:ascii="Symbol" w:hAnsi="Symbol" w:hint="default"/>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455F211C"/>
    <w:multiLevelType w:val="hybridMultilevel"/>
    <w:tmpl w:val="A8566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4"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62A95E20"/>
    <w:multiLevelType w:val="hybridMultilevel"/>
    <w:tmpl w:val="C62AD52E"/>
    <w:lvl w:ilvl="0" w:tplc="EE2E1874">
      <w:start w:val="1"/>
      <w:numFmt w:val="bullet"/>
      <w:lvlText w:val=""/>
      <w:lvlJc w:val="left"/>
      <w:pPr>
        <w:ind w:left="720" w:hanging="360"/>
      </w:pPr>
      <w:rPr>
        <w:rFonts w:ascii="Symbol" w:hAnsi="Symbol" w:hint="default"/>
      </w:rPr>
    </w:lvl>
    <w:lvl w:ilvl="1" w:tplc="73FE7CD4">
      <w:start w:val="1"/>
      <w:numFmt w:val="bullet"/>
      <w:lvlText w:val="o"/>
      <w:lvlJc w:val="left"/>
      <w:pPr>
        <w:ind w:left="1440" w:hanging="360"/>
      </w:pPr>
      <w:rPr>
        <w:rFonts w:ascii="Courier New" w:hAnsi="Courier New" w:hint="default"/>
      </w:rPr>
    </w:lvl>
    <w:lvl w:ilvl="2" w:tplc="766EEAEE">
      <w:start w:val="1"/>
      <w:numFmt w:val="bullet"/>
      <w:lvlText w:val=""/>
      <w:lvlJc w:val="left"/>
      <w:pPr>
        <w:ind w:left="2160" w:hanging="360"/>
      </w:pPr>
      <w:rPr>
        <w:rFonts w:ascii="Wingdings" w:hAnsi="Wingdings" w:hint="default"/>
      </w:rPr>
    </w:lvl>
    <w:lvl w:ilvl="3" w:tplc="6F84B222">
      <w:start w:val="1"/>
      <w:numFmt w:val="bullet"/>
      <w:lvlText w:val=""/>
      <w:lvlJc w:val="left"/>
      <w:pPr>
        <w:ind w:left="2880" w:hanging="360"/>
      </w:pPr>
      <w:rPr>
        <w:rFonts w:ascii="Symbol" w:hAnsi="Symbol" w:hint="default"/>
      </w:rPr>
    </w:lvl>
    <w:lvl w:ilvl="4" w:tplc="46D60CAA">
      <w:start w:val="1"/>
      <w:numFmt w:val="bullet"/>
      <w:lvlText w:val="o"/>
      <w:lvlJc w:val="left"/>
      <w:pPr>
        <w:ind w:left="3600" w:hanging="360"/>
      </w:pPr>
      <w:rPr>
        <w:rFonts w:ascii="Courier New" w:hAnsi="Courier New" w:hint="default"/>
      </w:rPr>
    </w:lvl>
    <w:lvl w:ilvl="5" w:tplc="4EE4D33A">
      <w:start w:val="1"/>
      <w:numFmt w:val="bullet"/>
      <w:lvlText w:val=""/>
      <w:lvlJc w:val="left"/>
      <w:pPr>
        <w:ind w:left="4320" w:hanging="360"/>
      </w:pPr>
      <w:rPr>
        <w:rFonts w:ascii="Wingdings" w:hAnsi="Wingdings" w:hint="default"/>
      </w:rPr>
    </w:lvl>
    <w:lvl w:ilvl="6" w:tplc="1922AAEE">
      <w:start w:val="1"/>
      <w:numFmt w:val="bullet"/>
      <w:lvlText w:val=""/>
      <w:lvlJc w:val="left"/>
      <w:pPr>
        <w:ind w:left="5040" w:hanging="360"/>
      </w:pPr>
      <w:rPr>
        <w:rFonts w:ascii="Symbol" w:hAnsi="Symbol" w:hint="default"/>
      </w:rPr>
    </w:lvl>
    <w:lvl w:ilvl="7" w:tplc="0A38817A">
      <w:start w:val="1"/>
      <w:numFmt w:val="bullet"/>
      <w:lvlText w:val="o"/>
      <w:lvlJc w:val="left"/>
      <w:pPr>
        <w:ind w:left="5760" w:hanging="360"/>
      </w:pPr>
      <w:rPr>
        <w:rFonts w:ascii="Courier New" w:hAnsi="Courier New" w:hint="default"/>
      </w:rPr>
    </w:lvl>
    <w:lvl w:ilvl="8" w:tplc="A2B0EBEE">
      <w:start w:val="1"/>
      <w:numFmt w:val="bullet"/>
      <w:lvlText w:val=""/>
      <w:lvlJc w:val="left"/>
      <w:pPr>
        <w:ind w:left="6480" w:hanging="360"/>
      </w:pPr>
      <w:rPr>
        <w:rFonts w:ascii="Wingdings" w:hAnsi="Wingdings" w:hint="default"/>
      </w:rPr>
    </w:lvl>
  </w:abstractNum>
  <w:abstractNum w:abstractNumId="28"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6CE31104"/>
    <w:multiLevelType w:val="multilevel"/>
    <w:tmpl w:val="9C1E94CC"/>
    <w:lvl w:ilvl="0">
      <w:start w:val="1"/>
      <w:numFmt w:val="decimal"/>
      <w:lvlText w:val="%1"/>
      <w:lvlJc w:val="left"/>
      <w:pPr>
        <w:tabs>
          <w:tab w:val="num" w:pos="720"/>
        </w:tabs>
        <w:ind w:left="720" w:hanging="720"/>
      </w:pPr>
      <w:rPr>
        <w:rFonts w:ascii="Arial Unicode MS" w:eastAsia="Arial Unicode MS" w:hAnsi="Arial Unicode MS" w:hint="eastAsia"/>
        <w:b/>
        <w:bCs/>
      </w:rPr>
    </w:lvl>
    <w:lvl w:ilvl="1">
      <w:start w:val="1"/>
      <w:numFmt w:val="bullet"/>
      <w:lvlText w:val=""/>
      <w:lvlJc w:val="left"/>
      <w:pPr>
        <w:ind w:left="360" w:hanging="360"/>
      </w:pPr>
      <w:rPr>
        <w:rFonts w:ascii="Symbol" w:hAnsi="Symbol" w:hint="default"/>
      </w:rPr>
    </w:lvl>
    <w:lvl w:ilvl="2">
      <w:start w:val="1"/>
      <w:numFmt w:val="bullet"/>
      <w:lvlText w:val=""/>
      <w:lvlJc w:val="left"/>
      <w:pPr>
        <w:ind w:left="1620" w:hanging="360"/>
      </w:pPr>
      <w:rPr>
        <w:rFonts w:ascii="Symbol" w:hAnsi="Symbol" w:hint="default"/>
      </w:rPr>
    </w:lvl>
    <w:lvl w:ilvl="3">
      <w:start w:val="1"/>
      <w:numFmt w:val="bullet"/>
      <w:lvlText w:val="o"/>
      <w:lvlJc w:val="left"/>
      <w:pPr>
        <w:ind w:left="2160" w:hanging="360"/>
      </w:pPr>
      <w:rPr>
        <w:rFonts w:ascii="Courier New" w:hAnsi="Courier New" w:cs="Courier New" w:hint="default"/>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6D0778E5"/>
    <w:multiLevelType w:val="hybridMultilevel"/>
    <w:tmpl w:val="CA3A98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15:restartNumberingAfterBreak="0">
    <w:nsid w:val="7FD25F04"/>
    <w:multiLevelType w:val="hybridMultilevel"/>
    <w:tmpl w:val="BCFA41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4692115">
    <w:abstractNumId w:val="22"/>
  </w:num>
  <w:num w:numId="2" w16cid:durableId="1102342709">
    <w:abstractNumId w:val="10"/>
  </w:num>
  <w:num w:numId="3" w16cid:durableId="510995704">
    <w:abstractNumId w:val="23"/>
  </w:num>
  <w:num w:numId="4" w16cid:durableId="1220628625">
    <w:abstractNumId w:val="9"/>
  </w:num>
  <w:num w:numId="5" w16cid:durableId="11225040">
    <w:abstractNumId w:val="7"/>
  </w:num>
  <w:num w:numId="6" w16cid:durableId="1851597935">
    <w:abstractNumId w:val="6"/>
  </w:num>
  <w:num w:numId="7" w16cid:durableId="367148654">
    <w:abstractNumId w:val="5"/>
  </w:num>
  <w:num w:numId="8" w16cid:durableId="512307969">
    <w:abstractNumId w:val="4"/>
  </w:num>
  <w:num w:numId="9" w16cid:durableId="1328243271">
    <w:abstractNumId w:val="8"/>
  </w:num>
  <w:num w:numId="10" w16cid:durableId="1958638471">
    <w:abstractNumId w:val="3"/>
  </w:num>
  <w:num w:numId="11" w16cid:durableId="6298815">
    <w:abstractNumId w:val="2"/>
  </w:num>
  <w:num w:numId="12" w16cid:durableId="1158617704">
    <w:abstractNumId w:val="1"/>
  </w:num>
  <w:num w:numId="13" w16cid:durableId="247541327">
    <w:abstractNumId w:val="0"/>
  </w:num>
  <w:num w:numId="14" w16cid:durableId="1129786975">
    <w:abstractNumId w:val="21"/>
  </w:num>
  <w:num w:numId="15" w16cid:durableId="113789508">
    <w:abstractNumId w:val="24"/>
  </w:num>
  <w:num w:numId="16" w16cid:durableId="569997104">
    <w:abstractNumId w:val="31"/>
  </w:num>
  <w:num w:numId="17" w16cid:durableId="1625501935">
    <w:abstractNumId w:val="14"/>
  </w:num>
  <w:num w:numId="18" w16cid:durableId="2128498079">
    <w:abstractNumId w:val="28"/>
  </w:num>
  <w:num w:numId="19" w16cid:durableId="838691254">
    <w:abstractNumId w:val="26"/>
  </w:num>
  <w:num w:numId="20" w16cid:durableId="2107143203">
    <w:abstractNumId w:val="25"/>
  </w:num>
  <w:num w:numId="21" w16cid:durableId="134880967">
    <w:abstractNumId w:val="32"/>
  </w:num>
  <w:num w:numId="22" w16cid:durableId="212426715">
    <w:abstractNumId w:val="17"/>
  </w:num>
  <w:num w:numId="23" w16cid:durableId="1819108885">
    <w:abstractNumId w:val="13"/>
  </w:num>
  <w:num w:numId="24" w16cid:durableId="1344283545">
    <w:abstractNumId w:val="34"/>
  </w:num>
  <w:num w:numId="25" w16cid:durableId="1336615653">
    <w:abstractNumId w:val="16"/>
  </w:num>
  <w:num w:numId="26" w16cid:durableId="1870293972">
    <w:abstractNumId w:val="21"/>
  </w:num>
  <w:num w:numId="27" w16cid:durableId="1044911677">
    <w:abstractNumId w:val="33"/>
  </w:num>
  <w:num w:numId="28" w16cid:durableId="980382075">
    <w:abstractNumId w:val="21"/>
  </w:num>
  <w:num w:numId="29" w16cid:durableId="1519152951">
    <w:abstractNumId w:val="21"/>
  </w:num>
  <w:num w:numId="30" w16cid:durableId="1260793102">
    <w:abstractNumId w:val="21"/>
  </w:num>
  <w:num w:numId="31" w16cid:durableId="686367775">
    <w:abstractNumId w:val="21"/>
  </w:num>
  <w:num w:numId="32" w16cid:durableId="302196864">
    <w:abstractNumId w:val="21"/>
  </w:num>
  <w:num w:numId="33" w16cid:durableId="215170602">
    <w:abstractNumId w:val="18"/>
  </w:num>
  <w:num w:numId="34" w16cid:durableId="1748989734">
    <w:abstractNumId w:val="21"/>
  </w:num>
  <w:num w:numId="35" w16cid:durableId="1327633300">
    <w:abstractNumId w:val="20"/>
  </w:num>
  <w:num w:numId="36" w16cid:durableId="2025739473">
    <w:abstractNumId w:val="15"/>
  </w:num>
  <w:num w:numId="37" w16cid:durableId="1230922750">
    <w:abstractNumId w:val="11"/>
  </w:num>
  <w:num w:numId="38" w16cid:durableId="1596013081">
    <w:abstractNumId w:val="35"/>
  </w:num>
  <w:num w:numId="39" w16cid:durableId="1607956060">
    <w:abstractNumId w:val="30"/>
  </w:num>
  <w:num w:numId="40" w16cid:durableId="1161120534">
    <w:abstractNumId w:val="27"/>
  </w:num>
  <w:num w:numId="41" w16cid:durableId="956176140">
    <w:abstractNumId w:val="19"/>
  </w:num>
  <w:num w:numId="42" w16cid:durableId="1907063551">
    <w:abstractNumId w:val="29"/>
  </w:num>
  <w:num w:numId="43" w16cid:durableId="8002885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Ez00yIlzdZKC4phr2miWp2ht8IxjEUgvtoap4W3fJwJLWUeldmS3UMT0mwDAJBBWTM6fCxQs5jK+lUqhORgK0g==" w:salt="+9TkJN7nxxx6e3jzZQf19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wMjcyNDM1tDQysLBQ0lEKTi0uzszPAykwrAUARMBywCwAAAA="/>
  </w:docVars>
  <w:rsids>
    <w:rsidRoot w:val="00C23249"/>
    <w:rsid w:val="00004B29"/>
    <w:rsid w:val="0002108B"/>
    <w:rsid w:val="00022C0B"/>
    <w:rsid w:val="000366A6"/>
    <w:rsid w:val="00050BC0"/>
    <w:rsid w:val="00065B05"/>
    <w:rsid w:val="00071367"/>
    <w:rsid w:val="00076A61"/>
    <w:rsid w:val="00083244"/>
    <w:rsid w:val="00084119"/>
    <w:rsid w:val="000954C3"/>
    <w:rsid w:val="0009553A"/>
    <w:rsid w:val="000A1E93"/>
    <w:rsid w:val="000C2E01"/>
    <w:rsid w:val="000C526D"/>
    <w:rsid w:val="00115EF9"/>
    <w:rsid w:val="0012013D"/>
    <w:rsid w:val="00122270"/>
    <w:rsid w:val="00126A31"/>
    <w:rsid w:val="00174131"/>
    <w:rsid w:val="00182E61"/>
    <w:rsid w:val="00183758"/>
    <w:rsid w:val="00194A43"/>
    <w:rsid w:val="001B56EF"/>
    <w:rsid w:val="001B5BD9"/>
    <w:rsid w:val="001E63CE"/>
    <w:rsid w:val="00217933"/>
    <w:rsid w:val="0022168A"/>
    <w:rsid w:val="00222833"/>
    <w:rsid w:val="002266CE"/>
    <w:rsid w:val="00232213"/>
    <w:rsid w:val="00234213"/>
    <w:rsid w:val="00240E21"/>
    <w:rsid w:val="002410EF"/>
    <w:rsid w:val="002459C5"/>
    <w:rsid w:val="00250E66"/>
    <w:rsid w:val="00254FC2"/>
    <w:rsid w:val="00261A25"/>
    <w:rsid w:val="00261EA9"/>
    <w:rsid w:val="00261FD9"/>
    <w:rsid w:val="00263BC9"/>
    <w:rsid w:val="0028345A"/>
    <w:rsid w:val="00292EE1"/>
    <w:rsid w:val="00292EEC"/>
    <w:rsid w:val="002A12A5"/>
    <w:rsid w:val="002A3F5D"/>
    <w:rsid w:val="002C58F9"/>
    <w:rsid w:val="002F31D3"/>
    <w:rsid w:val="0030441F"/>
    <w:rsid w:val="00305112"/>
    <w:rsid w:val="00321577"/>
    <w:rsid w:val="003279F1"/>
    <w:rsid w:val="00336425"/>
    <w:rsid w:val="00337A42"/>
    <w:rsid w:val="00380737"/>
    <w:rsid w:val="003A49AC"/>
    <w:rsid w:val="003B3C3A"/>
    <w:rsid w:val="003C57F7"/>
    <w:rsid w:val="003D50AD"/>
    <w:rsid w:val="003D51D3"/>
    <w:rsid w:val="003E1AF6"/>
    <w:rsid w:val="003E6066"/>
    <w:rsid w:val="00402B23"/>
    <w:rsid w:val="004113B3"/>
    <w:rsid w:val="00421BE3"/>
    <w:rsid w:val="0043253F"/>
    <w:rsid w:val="00436538"/>
    <w:rsid w:val="00442DA7"/>
    <w:rsid w:val="00444005"/>
    <w:rsid w:val="0045545D"/>
    <w:rsid w:val="0046138D"/>
    <w:rsid w:val="00465E68"/>
    <w:rsid w:val="00480BA4"/>
    <w:rsid w:val="0049557C"/>
    <w:rsid w:val="004A04B7"/>
    <w:rsid w:val="004A566F"/>
    <w:rsid w:val="004D2EA4"/>
    <w:rsid w:val="004D4477"/>
    <w:rsid w:val="00506B1C"/>
    <w:rsid w:val="005070FE"/>
    <w:rsid w:val="00510E64"/>
    <w:rsid w:val="005216A7"/>
    <w:rsid w:val="00551612"/>
    <w:rsid w:val="005540BA"/>
    <w:rsid w:val="00572FD5"/>
    <w:rsid w:val="00576413"/>
    <w:rsid w:val="00576EBE"/>
    <w:rsid w:val="005811EB"/>
    <w:rsid w:val="00583D59"/>
    <w:rsid w:val="005A1058"/>
    <w:rsid w:val="005C3F16"/>
    <w:rsid w:val="005D61F8"/>
    <w:rsid w:val="00610071"/>
    <w:rsid w:val="006136C9"/>
    <w:rsid w:val="00617045"/>
    <w:rsid w:val="00625EC2"/>
    <w:rsid w:val="0063199F"/>
    <w:rsid w:val="00636CA2"/>
    <w:rsid w:val="00660C0B"/>
    <w:rsid w:val="00662B81"/>
    <w:rsid w:val="006649A9"/>
    <w:rsid w:val="0069117E"/>
    <w:rsid w:val="00691F12"/>
    <w:rsid w:val="006925B3"/>
    <w:rsid w:val="00692EED"/>
    <w:rsid w:val="006970D0"/>
    <w:rsid w:val="006A7F27"/>
    <w:rsid w:val="006D56D3"/>
    <w:rsid w:val="006D6D0B"/>
    <w:rsid w:val="006E5F6E"/>
    <w:rsid w:val="007448E8"/>
    <w:rsid w:val="00745F5A"/>
    <w:rsid w:val="00746AEB"/>
    <w:rsid w:val="00755189"/>
    <w:rsid w:val="0076488A"/>
    <w:rsid w:val="00765CA8"/>
    <w:rsid w:val="00780E01"/>
    <w:rsid w:val="00782881"/>
    <w:rsid w:val="007900CD"/>
    <w:rsid w:val="007A64FA"/>
    <w:rsid w:val="007B4338"/>
    <w:rsid w:val="007C2D98"/>
    <w:rsid w:val="007E47DA"/>
    <w:rsid w:val="00827866"/>
    <w:rsid w:val="00837738"/>
    <w:rsid w:val="008630EB"/>
    <w:rsid w:val="00873E95"/>
    <w:rsid w:val="00875B4F"/>
    <w:rsid w:val="00887DC5"/>
    <w:rsid w:val="008947A7"/>
    <w:rsid w:val="008A6415"/>
    <w:rsid w:val="008B4F72"/>
    <w:rsid w:val="008C6ACE"/>
    <w:rsid w:val="008D25A1"/>
    <w:rsid w:val="008E3799"/>
    <w:rsid w:val="008F16B0"/>
    <w:rsid w:val="008F5702"/>
    <w:rsid w:val="0090179D"/>
    <w:rsid w:val="00904B00"/>
    <w:rsid w:val="009100EF"/>
    <w:rsid w:val="009232E3"/>
    <w:rsid w:val="0094087F"/>
    <w:rsid w:val="00944550"/>
    <w:rsid w:val="00954824"/>
    <w:rsid w:val="0095551A"/>
    <w:rsid w:val="00985DEF"/>
    <w:rsid w:val="009943A1"/>
    <w:rsid w:val="009A620E"/>
    <w:rsid w:val="009C4400"/>
    <w:rsid w:val="009E52F3"/>
    <w:rsid w:val="00A05445"/>
    <w:rsid w:val="00A1319D"/>
    <w:rsid w:val="00A203E7"/>
    <w:rsid w:val="00A404AB"/>
    <w:rsid w:val="00A60AFF"/>
    <w:rsid w:val="00A725DB"/>
    <w:rsid w:val="00A83E11"/>
    <w:rsid w:val="00A874C8"/>
    <w:rsid w:val="00A94528"/>
    <w:rsid w:val="00AB5B22"/>
    <w:rsid w:val="00AC1424"/>
    <w:rsid w:val="00AC4069"/>
    <w:rsid w:val="00AD325F"/>
    <w:rsid w:val="00AD4F01"/>
    <w:rsid w:val="00AD5394"/>
    <w:rsid w:val="00AE1DBD"/>
    <w:rsid w:val="00AE2818"/>
    <w:rsid w:val="00AF7A30"/>
    <w:rsid w:val="00B014FE"/>
    <w:rsid w:val="00B0703F"/>
    <w:rsid w:val="00B10496"/>
    <w:rsid w:val="00B1185F"/>
    <w:rsid w:val="00B26545"/>
    <w:rsid w:val="00B32405"/>
    <w:rsid w:val="00B4278A"/>
    <w:rsid w:val="00B47B2B"/>
    <w:rsid w:val="00B703EE"/>
    <w:rsid w:val="00B85EB4"/>
    <w:rsid w:val="00B86C18"/>
    <w:rsid w:val="00BA00A1"/>
    <w:rsid w:val="00BB1EA0"/>
    <w:rsid w:val="00BC70A7"/>
    <w:rsid w:val="00BD4FCE"/>
    <w:rsid w:val="00BE0B19"/>
    <w:rsid w:val="00BE54A6"/>
    <w:rsid w:val="00BE5917"/>
    <w:rsid w:val="00C0319E"/>
    <w:rsid w:val="00C16179"/>
    <w:rsid w:val="00C21E3E"/>
    <w:rsid w:val="00C23249"/>
    <w:rsid w:val="00C24E2F"/>
    <w:rsid w:val="00C521C6"/>
    <w:rsid w:val="00C62E47"/>
    <w:rsid w:val="00C711A0"/>
    <w:rsid w:val="00C93AEA"/>
    <w:rsid w:val="00CA03D9"/>
    <w:rsid w:val="00CA3DB2"/>
    <w:rsid w:val="00CA5864"/>
    <w:rsid w:val="00CB0526"/>
    <w:rsid w:val="00CB4E15"/>
    <w:rsid w:val="00CD1433"/>
    <w:rsid w:val="00CD18BC"/>
    <w:rsid w:val="00CE4211"/>
    <w:rsid w:val="00CF09F6"/>
    <w:rsid w:val="00D054B6"/>
    <w:rsid w:val="00D10A06"/>
    <w:rsid w:val="00D14845"/>
    <w:rsid w:val="00D337DC"/>
    <w:rsid w:val="00D4097D"/>
    <w:rsid w:val="00D576FF"/>
    <w:rsid w:val="00DA1AFB"/>
    <w:rsid w:val="00DA7A32"/>
    <w:rsid w:val="00DB1508"/>
    <w:rsid w:val="00DC2F67"/>
    <w:rsid w:val="00DE16E9"/>
    <w:rsid w:val="00DE7DC9"/>
    <w:rsid w:val="00E042C0"/>
    <w:rsid w:val="00E21737"/>
    <w:rsid w:val="00E24EFB"/>
    <w:rsid w:val="00E257BF"/>
    <w:rsid w:val="00E345AF"/>
    <w:rsid w:val="00E571F1"/>
    <w:rsid w:val="00E667E8"/>
    <w:rsid w:val="00E73EBE"/>
    <w:rsid w:val="00E77BA3"/>
    <w:rsid w:val="00E80B77"/>
    <w:rsid w:val="00EE7A99"/>
    <w:rsid w:val="00EF1B36"/>
    <w:rsid w:val="00EF454C"/>
    <w:rsid w:val="00F0351F"/>
    <w:rsid w:val="00F133CB"/>
    <w:rsid w:val="00F1499C"/>
    <w:rsid w:val="00F22EF5"/>
    <w:rsid w:val="00F329B5"/>
    <w:rsid w:val="00F70BC1"/>
    <w:rsid w:val="00F70CD1"/>
    <w:rsid w:val="00F773C1"/>
    <w:rsid w:val="00F90C29"/>
    <w:rsid w:val="00FD066D"/>
    <w:rsid w:val="00FD4C41"/>
    <w:rsid w:val="00FD7409"/>
    <w:rsid w:val="00FE0F6D"/>
    <w:rsid w:val="00FE2C72"/>
    <w:rsid w:val="00FE5A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0DB220FD"/>
  <w15:docId w15:val="{3D24494B-A660-4DE6-9E25-0262461DB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10E64"/>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link w:val="FooterChar"/>
    <w:uiPriority w:val="99"/>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StatementLevel1">
    <w:name w:val="Statement Level 1"/>
    <w:basedOn w:val="ChecklistBasis"/>
    <w:link w:val="StatementLevel1Char"/>
    <w:rsid w:val="00510E64"/>
  </w:style>
  <w:style w:type="character" w:customStyle="1" w:styleId="StatementLevel1Char">
    <w:name w:val="Statement Level 1 Char"/>
    <w:link w:val="StatementLevel1"/>
    <w:rsid w:val="00510E64"/>
    <w:rPr>
      <w:rFonts w:ascii="Arial Narrow" w:hAnsi="Arial Narrow"/>
      <w:szCs w:val="24"/>
      <w:lang w:val="en-US" w:eastAsia="en-US" w:bidi="ar-SA"/>
    </w:rPr>
  </w:style>
  <w:style w:type="paragraph" w:customStyle="1" w:styleId="Yes-No">
    <w:name w:val="Yes-No"/>
    <w:basedOn w:val="StatementLevel1"/>
    <w:rsid w:val="00510E64"/>
    <w:pPr>
      <w:tabs>
        <w:tab w:val="left" w:pos="720"/>
      </w:tabs>
    </w:pPr>
    <w:rPr>
      <w:b/>
    </w:rPr>
  </w:style>
  <w:style w:type="character" w:styleId="CommentReference">
    <w:name w:val="annotation reference"/>
    <w:uiPriority w:val="99"/>
    <w:semiHidden/>
    <w:rsid w:val="00E257BF"/>
    <w:rPr>
      <w:sz w:val="16"/>
      <w:szCs w:val="16"/>
    </w:rPr>
  </w:style>
  <w:style w:type="paragraph" w:styleId="CommentText">
    <w:name w:val="annotation text"/>
    <w:basedOn w:val="Normal"/>
    <w:semiHidden/>
    <w:rsid w:val="00E257BF"/>
    <w:rPr>
      <w:sz w:val="20"/>
      <w:szCs w:val="20"/>
    </w:rPr>
  </w:style>
  <w:style w:type="paragraph" w:styleId="CommentSubject">
    <w:name w:val="annotation subject"/>
    <w:basedOn w:val="CommentText"/>
    <w:next w:val="CommentText"/>
    <w:semiHidden/>
    <w:rsid w:val="00E257BF"/>
    <w:rPr>
      <w:b/>
      <w:bCs/>
    </w:rPr>
  </w:style>
  <w:style w:type="paragraph" w:styleId="BalloonText">
    <w:name w:val="Balloon Text"/>
    <w:basedOn w:val="Normal"/>
    <w:semiHidden/>
    <w:rsid w:val="00E257BF"/>
    <w:rPr>
      <w:rFonts w:ascii="Tahoma" w:hAnsi="Tahoma" w:cs="Tahoma"/>
      <w:sz w:val="16"/>
      <w:szCs w:val="16"/>
    </w:rPr>
  </w:style>
  <w:style w:type="paragraph" w:customStyle="1" w:styleId="SOPFooter">
    <w:name w:val="SOP Footer"/>
    <w:basedOn w:val="Normal"/>
    <w:rsid w:val="00E571F1"/>
    <w:pPr>
      <w:jc w:val="center"/>
    </w:pPr>
    <w:rPr>
      <w:rFonts w:ascii="Arial" w:hAnsi="Arial" w:cs="Tahoma"/>
      <w:sz w:val="16"/>
      <w:szCs w:val="20"/>
    </w:rPr>
  </w:style>
  <w:style w:type="character" w:customStyle="1" w:styleId="SOPLeader">
    <w:name w:val="SOP Leader"/>
    <w:rsid w:val="00234213"/>
    <w:rPr>
      <w:rFonts w:ascii="Calibri" w:hAnsi="Calibri"/>
      <w:b/>
      <w:sz w:val="24"/>
    </w:rPr>
  </w:style>
  <w:style w:type="paragraph" w:customStyle="1" w:styleId="SOPName">
    <w:name w:val="SOP Name"/>
    <w:basedOn w:val="Normal"/>
    <w:rsid w:val="00234213"/>
    <w:rPr>
      <w:rFonts w:ascii="Calibri" w:hAnsi="Calibri" w:cs="Tahoma"/>
      <w:szCs w:val="20"/>
    </w:rPr>
  </w:style>
  <w:style w:type="paragraph" w:customStyle="1" w:styleId="SOPTableHeader">
    <w:name w:val="SOP Table Header"/>
    <w:basedOn w:val="Normal"/>
    <w:rsid w:val="00234213"/>
    <w:pPr>
      <w:jc w:val="center"/>
    </w:pPr>
    <w:rPr>
      <w:rFonts w:ascii="Calibri" w:hAnsi="Calibri" w:cs="Tahoma"/>
      <w:sz w:val="20"/>
      <w:szCs w:val="20"/>
    </w:rPr>
  </w:style>
  <w:style w:type="paragraph" w:customStyle="1" w:styleId="SOPTableEntry">
    <w:name w:val="SOP Table Entry"/>
    <w:basedOn w:val="SOPTableHeader"/>
    <w:rsid w:val="00234213"/>
    <w:rPr>
      <w:sz w:val="18"/>
    </w:rPr>
  </w:style>
  <w:style w:type="character" w:customStyle="1" w:styleId="ChecklistBasisChar">
    <w:name w:val="Checklist Basis Char"/>
    <w:link w:val="ChecklistBasis"/>
    <w:rsid w:val="00004B29"/>
    <w:rPr>
      <w:rFonts w:ascii="Arial Narrow" w:hAnsi="Arial Narrow"/>
      <w:szCs w:val="24"/>
    </w:rPr>
  </w:style>
  <w:style w:type="character" w:customStyle="1" w:styleId="FooterChar">
    <w:name w:val="Footer Char"/>
    <w:basedOn w:val="DefaultParagraphFont"/>
    <w:link w:val="Footer"/>
    <w:uiPriority w:val="99"/>
    <w:rsid w:val="00F70CD1"/>
    <w:rPr>
      <w:sz w:val="24"/>
      <w:szCs w:val="24"/>
    </w:rPr>
  </w:style>
  <w:style w:type="character" w:styleId="EndnoteReference">
    <w:name w:val="endnote reference"/>
    <w:basedOn w:val="DefaultParagraphFont"/>
    <w:semiHidden/>
    <w:unhideWhenUsed/>
    <w:rsid w:val="00C24E2F"/>
    <w:rPr>
      <w:vertAlign w:val="superscript"/>
    </w:rPr>
  </w:style>
  <w:style w:type="character" w:styleId="UnresolvedMention">
    <w:name w:val="Unresolved Mention"/>
    <w:basedOn w:val="DefaultParagraphFont"/>
    <w:uiPriority w:val="99"/>
    <w:semiHidden/>
    <w:unhideWhenUsed/>
    <w:rsid w:val="00C24E2F"/>
    <w:rPr>
      <w:color w:val="605E5C"/>
      <w:shd w:val="clear" w:color="auto" w:fill="E1DFDD"/>
    </w:rPr>
  </w:style>
  <w:style w:type="character" w:styleId="PlaceholderText">
    <w:name w:val="Placeholder Text"/>
    <w:basedOn w:val="DefaultParagraphFont"/>
    <w:uiPriority w:val="99"/>
    <w:semiHidden/>
    <w:rsid w:val="00A83E1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180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irb.northwestern.edu/compliance-education/corrective-and-preventive-action-capa-plans.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irb.northwestern.edu/resources-guidance/policies-guidance/index.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irb.northwestern.edu/submitting-to-the-irb/reportable-new-information.html" TargetMode="External"/><Relationship Id="rId5" Type="http://schemas.openxmlformats.org/officeDocument/2006/relationships/styles" Target="styles.xml"/><Relationship Id="rId15" Type="http://schemas.openxmlformats.org/officeDocument/2006/relationships/hyperlink" Target="https://irb.northwestern.edu/submitting-to-the-irb/reportable-new-information.html" TargetMode="External"/><Relationship Id="rId10" Type="http://schemas.openxmlformats.org/officeDocument/2006/relationships/hyperlink" Target="https://irb.northwestern.edu/submitting-to-the-irb/reportable-new-information.html" TargetMode="External"/><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irb.northwestern.edu/compliance-education/corrective-and-preventive-action-capa-plans.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249A066-6FA2-4B81-B055-7A9F37C4DD69}"/>
      </w:docPartPr>
      <w:docPartBody>
        <w:p w:rsidR="00000000" w:rsidRDefault="00024B2A">
          <w:r w:rsidRPr="006D0DA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00"/>
    <w:family w:val="roman"/>
    <w:pitch w:val="variable"/>
    <w:sig w:usb0="00000003" w:usb1="00000000" w:usb2="00000000" w:usb3="00000000" w:csb0="00000001"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B2A"/>
    <w:rsid w:val="00024B2A"/>
    <w:rsid w:val="006D6D0B"/>
    <w:rsid w:val="00730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24B2A"/>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184F17-D56F-4DF3-B1F9-D1659BD420C5}">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D52A2D49-D18E-4625-AFDC-0FD04E053FFD}">
  <ds:schemaRefs>
    <ds:schemaRef ds:uri="http://schemas.microsoft.com/sharepoint/v3/contenttype/forms"/>
  </ds:schemaRefs>
</ds:datastoreItem>
</file>

<file path=customXml/itemProps3.xml><?xml version="1.0" encoding="utf-8"?>
<ds:datastoreItem xmlns:ds="http://schemas.openxmlformats.org/officeDocument/2006/customXml" ds:itemID="{25E4AD32-0C47-417D-9C58-E44BC6614C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1646</Words>
  <Characters>8808</Characters>
  <Application>Microsoft Office Word</Application>
  <DocSecurity>0</DocSecurity>
  <Lines>266</Lines>
  <Paragraphs>209</Paragraphs>
  <ScaleCrop>false</ScaleCrop>
  <HeadingPairs>
    <vt:vector size="2" baseType="variant">
      <vt:variant>
        <vt:lpstr>Title</vt:lpstr>
      </vt:variant>
      <vt:variant>
        <vt:i4>1</vt:i4>
      </vt:variant>
    </vt:vector>
  </HeadingPairs>
  <TitlesOfParts>
    <vt:vector size="1" baseType="lpstr">
      <vt:lpstr>WORKSHEET: Review of Information Items</vt:lpstr>
    </vt:vector>
  </TitlesOfParts>
  <Manager>Huron Consulting Group, Inc.</Manager>
  <Company>Huron Consulting Group, Inc.</Company>
  <LinksUpToDate>false</LinksUpToDate>
  <CharactersWithSpaces>10245</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Review of Information Items</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14</cp:revision>
  <cp:lastPrinted>2013-10-24T15:07:00Z</cp:lastPrinted>
  <dcterms:created xsi:type="dcterms:W3CDTF">2018-09-27T21:19:00Z</dcterms:created>
  <dcterms:modified xsi:type="dcterms:W3CDTF">2025-08-12T14:56:00Z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