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5"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9"/>
        <w:gridCol w:w="1416"/>
        <w:gridCol w:w="704"/>
        <w:gridCol w:w="4312"/>
        <w:gridCol w:w="3894"/>
        <w:gridCol w:w="6"/>
      </w:tblGrid>
      <w:tr w:rsidR="00DA3C93" w14:paraId="63225F73" w14:textId="77777777" w:rsidTr="00A82E5F">
        <w:trPr>
          <w:gridAfter w:val="1"/>
          <w:wAfter w:w="6" w:type="dxa"/>
          <w:cantSplit/>
        </w:trPr>
        <w:tc>
          <w:tcPr>
            <w:tcW w:w="2588" w:type="dxa"/>
            <w:gridSpan w:val="3"/>
            <w:tcBorders>
              <w:bottom w:val="single" w:sz="36" w:space="0" w:color="auto"/>
            </w:tcBorders>
          </w:tcPr>
          <w:p w14:paraId="3F9BD03E" w14:textId="77777777" w:rsidR="00DA3C93" w:rsidRPr="003841F7" w:rsidRDefault="00DA3C93" w:rsidP="00A82E5F">
            <w:pPr>
              <w:pStyle w:val="ChecklistBasis"/>
              <w:rPr>
                <w:b/>
                <w:color w:val="040404"/>
              </w:rPr>
            </w:pPr>
            <w:r>
              <w:rPr>
                <w:b/>
                <w:color w:val="040404"/>
              </w:rPr>
              <w:t>IRB Number</w:t>
            </w:r>
          </w:p>
        </w:tc>
        <w:tc>
          <w:tcPr>
            <w:tcW w:w="8206" w:type="dxa"/>
            <w:gridSpan w:val="2"/>
            <w:tcBorders>
              <w:bottom w:val="single" w:sz="36" w:space="0" w:color="auto"/>
            </w:tcBorders>
          </w:tcPr>
          <w:p w14:paraId="5790A54D" w14:textId="77777777" w:rsidR="00DA3C93" w:rsidRPr="001A72C4" w:rsidRDefault="00DA3C93" w:rsidP="00A82E5F">
            <w:pPr>
              <w:pStyle w:val="ChecklistBasis"/>
              <w:rPr>
                <w:color w:val="040404"/>
              </w:rPr>
            </w:pPr>
            <w:r w:rsidRPr="003841F7">
              <w:rPr>
                <w:b/>
                <w:color w:val="040404"/>
              </w:rPr>
              <w:fldChar w:fldCharType="begin">
                <w:ffData>
                  <w:name w:val="Text1"/>
                  <w:enabled/>
                  <w:calcOnExit w:val="0"/>
                  <w:textInput/>
                </w:ffData>
              </w:fldChar>
            </w:r>
            <w:r w:rsidRPr="003841F7">
              <w:rPr>
                <w:b/>
                <w:color w:val="040404"/>
              </w:rPr>
              <w:instrText xml:space="preserve"> FORMTEXT </w:instrText>
            </w:r>
            <w:r w:rsidRPr="003841F7">
              <w:rPr>
                <w:b/>
                <w:color w:val="040404"/>
              </w:rPr>
            </w:r>
            <w:r w:rsidRPr="003841F7">
              <w:rPr>
                <w:b/>
                <w:color w:val="040404"/>
              </w:rPr>
              <w:fldChar w:fldCharType="separate"/>
            </w:r>
            <w:r w:rsidRPr="003841F7">
              <w:rPr>
                <w:b/>
                <w:color w:val="040404"/>
              </w:rPr>
              <w:t> </w:t>
            </w:r>
            <w:r w:rsidRPr="003841F7">
              <w:rPr>
                <w:b/>
                <w:color w:val="040404"/>
              </w:rPr>
              <w:t> </w:t>
            </w:r>
            <w:r w:rsidRPr="003841F7">
              <w:rPr>
                <w:b/>
                <w:color w:val="040404"/>
              </w:rPr>
              <w:t> </w:t>
            </w:r>
            <w:r w:rsidRPr="003841F7">
              <w:rPr>
                <w:b/>
                <w:color w:val="040404"/>
              </w:rPr>
              <w:t> </w:t>
            </w:r>
            <w:r w:rsidRPr="003841F7">
              <w:rPr>
                <w:b/>
                <w:color w:val="040404"/>
              </w:rPr>
              <w:t> </w:t>
            </w:r>
            <w:r w:rsidRPr="003841F7">
              <w:rPr>
                <w:color w:val="040404"/>
              </w:rPr>
              <w:fldChar w:fldCharType="end"/>
            </w:r>
          </w:p>
        </w:tc>
      </w:tr>
      <w:tr w:rsidR="00DA3C93" w14:paraId="54A8E67D" w14:textId="77777777" w:rsidTr="00A82E5F">
        <w:trPr>
          <w:gridAfter w:val="1"/>
          <w:wAfter w:w="6" w:type="dxa"/>
          <w:cantSplit/>
        </w:trPr>
        <w:tc>
          <w:tcPr>
            <w:tcW w:w="10794" w:type="dxa"/>
            <w:gridSpan w:val="5"/>
          </w:tcPr>
          <w:p w14:paraId="38B4AEDF" w14:textId="77777777" w:rsidR="00DA3C93" w:rsidRPr="00D6009F" w:rsidRDefault="00DA3C93" w:rsidP="00A82E5F">
            <w:pPr>
              <w:pStyle w:val="ChecklistBasis"/>
              <w:rPr>
                <w:color w:val="040404"/>
              </w:rPr>
            </w:pPr>
            <w:r w:rsidRPr="00D6009F">
              <w:rPr>
                <w:color w:val="040404"/>
              </w:rPr>
              <w:t xml:space="preserve">The purpose of this checklist is to provide support for IRB members or the </w:t>
            </w:r>
            <w:r w:rsidRPr="00D6009F">
              <w:rPr>
                <w:color w:val="040404"/>
                <w:u w:val="double"/>
              </w:rPr>
              <w:t>Designated Reviewer</w:t>
            </w:r>
            <w:r w:rsidRPr="00D6009F">
              <w:rPr>
                <w:color w:val="040404"/>
              </w:rPr>
              <w:t xml:space="preserve"> following the WORKSHEET: Criteria for Approval (HRP-314) when research involves neonates of uncertain viability as subjects. This checklist must be used for all reviews (initial, continuing, modification, review by the convened IRB, and review using the expedited procedure.)</w:t>
            </w:r>
            <w:r>
              <w:rPr>
                <w:color w:val="040404"/>
              </w:rPr>
              <w:t xml:space="preserve"> </w:t>
            </w:r>
          </w:p>
          <w:p w14:paraId="06A570AA" w14:textId="77777777" w:rsidR="00DA3C93" w:rsidRPr="00D6009F" w:rsidRDefault="00DA3C93" w:rsidP="00A82E5F">
            <w:pPr>
              <w:pStyle w:val="ChecklistBasis"/>
              <w:numPr>
                <w:ilvl w:val="0"/>
                <w:numId w:val="36"/>
              </w:numPr>
              <w:rPr>
                <w:color w:val="040404"/>
              </w:rPr>
            </w:pPr>
            <w:r w:rsidRPr="00D6009F">
              <w:rPr>
                <w:color w:val="040404"/>
              </w:rPr>
              <w:t xml:space="preserve">For initial </w:t>
            </w:r>
            <w:proofErr w:type="gramStart"/>
            <w:r w:rsidRPr="00D6009F">
              <w:rPr>
                <w:color w:val="040404"/>
              </w:rPr>
              <w:t>review</w:t>
            </w:r>
            <w:proofErr w:type="gramEnd"/>
            <w:r w:rsidRPr="00D6009F">
              <w:rPr>
                <w:color w:val="040404"/>
              </w:rPr>
              <w:t xml:space="preserve"> using the expedited procedure and modifications and continuing reviews where the determinations relevant to this checklist made on the previous review have changed, the </w:t>
            </w:r>
            <w:r w:rsidRPr="00D6009F">
              <w:rPr>
                <w:color w:val="040404"/>
                <w:u w:val="double"/>
              </w:rPr>
              <w:t>Designated Reviewer</w:t>
            </w:r>
            <w:r w:rsidRPr="00D6009F">
              <w:rPr>
                <w:color w:val="040404"/>
              </w:rPr>
              <w:t xml:space="preserve"> completes this checklist to document determinations required by the regulations along with protocol specific findings justifying those determinations. The </w:t>
            </w:r>
            <w:r w:rsidRPr="00D6009F">
              <w:rPr>
                <w:color w:val="040404"/>
                <w:u w:val="double"/>
              </w:rPr>
              <w:t>Designated Reviewer</w:t>
            </w:r>
            <w:r w:rsidRPr="00D6009F">
              <w:rPr>
                <w:color w:val="040404"/>
              </w:rPr>
              <w:t xml:space="preserve"> attaches this checklist to “Submit </w:t>
            </w:r>
            <w:r w:rsidRPr="002916BD">
              <w:rPr>
                <w:color w:val="040404"/>
                <w:u w:val="double"/>
              </w:rPr>
              <w:t>Non-Committee Review</w:t>
            </w:r>
            <w:r w:rsidRPr="00D6009F">
              <w:rPr>
                <w:color w:val="040404"/>
              </w:rPr>
              <w:t xml:space="preserve">” activity. The IRB Office retains this checklist in the </w:t>
            </w:r>
            <w:r>
              <w:rPr>
                <w:color w:val="040404"/>
              </w:rPr>
              <w:t>study</w:t>
            </w:r>
            <w:r w:rsidRPr="00D6009F">
              <w:rPr>
                <w:color w:val="040404"/>
              </w:rPr>
              <w:t xml:space="preserve"> file.</w:t>
            </w:r>
          </w:p>
          <w:p w14:paraId="13DFE075" w14:textId="77777777" w:rsidR="00DA3C93" w:rsidRPr="00D6009F" w:rsidRDefault="00DA3C93" w:rsidP="00A82E5F">
            <w:pPr>
              <w:pStyle w:val="ChecklistBasis"/>
              <w:numPr>
                <w:ilvl w:val="0"/>
                <w:numId w:val="36"/>
              </w:numPr>
              <w:rPr>
                <w:color w:val="040404"/>
              </w:rPr>
            </w:pPr>
            <w:r w:rsidRPr="00D6009F">
              <w:rPr>
                <w:color w:val="040404"/>
              </w:rPr>
              <w:t>For initial review using the convened IRB and for modifications and continuing reviews where the determinations relevant to this checklist made on the previous review have changed, one of the following two options may be used:</w:t>
            </w:r>
          </w:p>
          <w:p w14:paraId="0EB2B2E9" w14:textId="77777777" w:rsidR="00DA3C93" w:rsidRPr="00D6009F" w:rsidRDefault="00DA3C93" w:rsidP="00A82E5F">
            <w:pPr>
              <w:pStyle w:val="ChecklistBasis"/>
              <w:numPr>
                <w:ilvl w:val="0"/>
                <w:numId w:val="35"/>
              </w:numPr>
              <w:rPr>
                <w:color w:val="040404"/>
              </w:rPr>
            </w:pPr>
            <w:r w:rsidRPr="00D6009F">
              <w:rPr>
                <w:color w:val="040404"/>
              </w:rPr>
              <w:t xml:space="preserve">The </w:t>
            </w:r>
            <w:r>
              <w:rPr>
                <w:color w:val="040404"/>
              </w:rPr>
              <w:t xml:space="preserve">IRB </w:t>
            </w:r>
            <w:r w:rsidRPr="00D6009F">
              <w:rPr>
                <w:color w:val="040404"/>
              </w:rPr>
              <w:t>completes the corresponding section of the meeting minutes to document determinations required by the regulations along with protocol specific findings justifying those determinations, in which case this checklist does not need to be completed or retained.</w:t>
            </w:r>
          </w:p>
          <w:p w14:paraId="78865647" w14:textId="77777777" w:rsidR="00DA3C93" w:rsidRPr="00920978" w:rsidRDefault="00DA3C93" w:rsidP="00A82E5F">
            <w:pPr>
              <w:pStyle w:val="ChecklistBasis"/>
              <w:numPr>
                <w:ilvl w:val="0"/>
                <w:numId w:val="35"/>
              </w:numPr>
            </w:pPr>
            <w:r w:rsidRPr="00D6009F">
              <w:rPr>
                <w:color w:val="040404"/>
              </w:rPr>
              <w:t>The</w:t>
            </w:r>
            <w:r>
              <w:rPr>
                <w:color w:val="040404"/>
              </w:rPr>
              <w:t xml:space="preserve"> IRB</w:t>
            </w:r>
            <w:r w:rsidRPr="00D6009F">
              <w:rPr>
                <w:color w:val="040404"/>
              </w:rPr>
              <w:t xml:space="preserve"> completes this checklist to document determinations required by the regulations along with protocol specific findings justifying those determinations and </w:t>
            </w:r>
            <w:r>
              <w:rPr>
                <w:color w:val="040404"/>
              </w:rPr>
              <w:t xml:space="preserve">the IRB Office </w:t>
            </w:r>
            <w:r w:rsidRPr="00D6009F">
              <w:rPr>
                <w:color w:val="040404"/>
              </w:rPr>
              <w:t xml:space="preserve">uploads this checklist in the “Submit Committee Review” activity and retains this checklist in the </w:t>
            </w:r>
            <w:r>
              <w:rPr>
                <w:color w:val="040404"/>
              </w:rPr>
              <w:t>study</w:t>
            </w:r>
            <w:r w:rsidRPr="00D6009F">
              <w:rPr>
                <w:color w:val="040404"/>
              </w:rPr>
              <w:t xml:space="preserve"> file.</w:t>
            </w:r>
          </w:p>
        </w:tc>
      </w:tr>
      <w:tr w:rsidR="00DA3C93" w:rsidRPr="00744F5E" w14:paraId="6E0BF266" w14:textId="77777777" w:rsidTr="00A82E5F">
        <w:trPr>
          <w:gridAfter w:val="1"/>
          <w:wAfter w:w="6" w:type="dxa"/>
          <w:cantSplit/>
          <w:trHeight w:hRule="exact" w:val="72"/>
        </w:trPr>
        <w:tc>
          <w:tcPr>
            <w:tcW w:w="10794" w:type="dxa"/>
            <w:gridSpan w:val="5"/>
            <w:shd w:val="clear" w:color="auto" w:fill="000000" w:themeFill="text1"/>
          </w:tcPr>
          <w:p w14:paraId="6E9F3D9F" w14:textId="77777777" w:rsidR="00DA3C93" w:rsidRPr="00744F5E" w:rsidRDefault="00DA3C93" w:rsidP="00A82E5F"/>
        </w:tc>
      </w:tr>
      <w:tr w:rsidR="00DA3C93" w14:paraId="6986F30A" w14:textId="77777777" w:rsidTr="00A82E5F">
        <w:trPr>
          <w:gridAfter w:val="1"/>
          <w:wAfter w:w="6" w:type="dxa"/>
          <w:cantSplit/>
        </w:trPr>
        <w:tc>
          <w:tcPr>
            <w:tcW w:w="10794" w:type="dxa"/>
            <w:gridSpan w:val="5"/>
          </w:tcPr>
          <w:p w14:paraId="5B5F13C9" w14:textId="77777777" w:rsidR="00DA3C93" w:rsidRPr="00756C1D" w:rsidRDefault="00DA3C93" w:rsidP="00A82E5F">
            <w:pPr>
              <w:rPr>
                <w:rStyle w:val="ChecklistLeader"/>
              </w:rPr>
            </w:pPr>
            <w:r>
              <w:rPr>
                <w:rStyle w:val="ChecklistLeader"/>
              </w:rPr>
              <w:t xml:space="preserve">The </w:t>
            </w:r>
            <w:r w:rsidRPr="007328F2">
              <w:rPr>
                <w:rStyle w:val="ChecklistLeader"/>
              </w:rPr>
              <w:t>research</w:t>
            </w:r>
            <w:r>
              <w:rPr>
                <w:rStyle w:val="ChecklistLeader"/>
              </w:rPr>
              <w:t xml:space="preserve"> must meet one of the following two sets of criteria</w:t>
            </w:r>
          </w:p>
        </w:tc>
      </w:tr>
      <w:tr w:rsidR="00DA3C93" w:rsidRPr="00744F5E" w14:paraId="5B8DA09E" w14:textId="77777777" w:rsidTr="00A82E5F">
        <w:trPr>
          <w:gridAfter w:val="1"/>
          <w:wAfter w:w="6" w:type="dxa"/>
          <w:cantSplit/>
          <w:trHeight w:hRule="exact" w:val="72"/>
        </w:trPr>
        <w:tc>
          <w:tcPr>
            <w:tcW w:w="10794" w:type="dxa"/>
            <w:gridSpan w:val="5"/>
            <w:shd w:val="clear" w:color="auto" w:fill="000000" w:themeFill="text1"/>
          </w:tcPr>
          <w:p w14:paraId="7926AB7C" w14:textId="77777777" w:rsidR="00DA3C93" w:rsidRPr="00744F5E" w:rsidRDefault="00DA3C93" w:rsidP="00A82E5F"/>
        </w:tc>
      </w:tr>
      <w:tr w:rsidR="00DA3C93" w14:paraId="35DCD3A4" w14:textId="77777777" w:rsidTr="00A82E5F">
        <w:trPr>
          <w:gridAfter w:val="1"/>
          <w:wAfter w:w="6" w:type="dxa"/>
          <w:cantSplit/>
        </w:trPr>
        <w:tc>
          <w:tcPr>
            <w:tcW w:w="10794" w:type="dxa"/>
            <w:gridSpan w:val="5"/>
          </w:tcPr>
          <w:p w14:paraId="6357AEE1" w14:textId="77777777" w:rsidR="00DA3C93" w:rsidRDefault="00DA3C93" w:rsidP="00A82E5F">
            <w:pPr>
              <w:pStyle w:val="ChecklistLevel1"/>
              <w:numPr>
                <w:ilvl w:val="0"/>
                <w:numId w:val="14"/>
              </w:numPr>
              <w:tabs>
                <w:tab w:val="clear" w:pos="720"/>
              </w:tabs>
              <w:ind w:left="360" w:hanging="360"/>
            </w:pPr>
            <w:r w:rsidRPr="00BB1E07">
              <w:t>Research Involving Neonates</w:t>
            </w:r>
            <w:r>
              <w:rPr>
                <w:rStyle w:val="EndnoteReference"/>
              </w:rPr>
              <w:endnoteReference w:id="1"/>
            </w:r>
            <w:r>
              <w:t xml:space="preserve"> of Uncertain Viability</w:t>
            </w:r>
            <w:r>
              <w:rPr>
                <w:rStyle w:val="EndnoteReference"/>
              </w:rPr>
              <w:endnoteReference w:id="2"/>
            </w:r>
            <w:r>
              <w:t xml:space="preserve"> </w:t>
            </w:r>
            <w:r w:rsidRPr="00D67221">
              <w:rPr>
                <w:b w:val="0"/>
              </w:rPr>
              <w:t>(</w:t>
            </w:r>
            <w:r>
              <w:rPr>
                <w:b w:val="0"/>
              </w:rPr>
              <w:t xml:space="preserve">Check if </w:t>
            </w:r>
            <w:r w:rsidRPr="00D67221">
              <w:t>“Yes”</w:t>
            </w:r>
            <w:r>
              <w:rPr>
                <w:b w:val="0"/>
              </w:rPr>
              <w:t>. All must be checked)</w:t>
            </w:r>
          </w:p>
        </w:tc>
      </w:tr>
      <w:tr w:rsidR="00DA3C93" w14:paraId="358CFCAD" w14:textId="77777777" w:rsidTr="00A82E5F">
        <w:trPr>
          <w:gridAfter w:val="1"/>
          <w:wAfter w:w="6" w:type="dxa"/>
          <w:cantSplit/>
        </w:trPr>
        <w:tc>
          <w:tcPr>
            <w:tcW w:w="468" w:type="dxa"/>
          </w:tcPr>
          <w:sdt>
            <w:sdtPr>
              <w:id w:val="100918032"/>
              <w14:checkbox>
                <w14:checked w14:val="0"/>
                <w14:checkedState w14:val="2612" w14:font="MS Gothic"/>
                <w14:uncheckedState w14:val="2610" w14:font="MS Gothic"/>
              </w14:checkbox>
            </w:sdtPr>
            <w:sdtContent>
              <w:p w14:paraId="73B0159D" w14:textId="77777777" w:rsidR="00DA3C93" w:rsidRPr="00263C0D" w:rsidRDefault="00DA3C93" w:rsidP="00A82E5F">
                <w:pPr>
                  <w:pStyle w:val="ChecklistBasis"/>
                  <w:jc w:val="center"/>
                </w:pPr>
                <w:r>
                  <w:rPr>
                    <w:rFonts w:ascii="MS Gothic" w:eastAsia="MS Gothic" w:hint="eastAsia"/>
                  </w:rPr>
                  <w:t>☐</w:t>
                </w:r>
              </w:p>
            </w:sdtContent>
          </w:sdt>
        </w:tc>
        <w:tc>
          <w:tcPr>
            <w:tcW w:w="10326" w:type="dxa"/>
            <w:gridSpan w:val="4"/>
          </w:tcPr>
          <w:p w14:paraId="453A1C79" w14:textId="77777777" w:rsidR="00DA3C93" w:rsidRPr="00741267" w:rsidRDefault="00DA3C93" w:rsidP="00A82E5F">
            <w:pPr>
              <w:pStyle w:val="StatementLevel1"/>
              <w:rPr>
                <w:i/>
              </w:rPr>
            </w:pPr>
            <w:r>
              <w:t>Where scientifically appropriate, pre-clinical and clinical studies have been conducted and provide data for assessing potential risks to neonates.</w:t>
            </w:r>
          </w:p>
          <w:p w14:paraId="61633249" w14:textId="77777777" w:rsidR="00DA3C93" w:rsidRPr="00613764" w:rsidRDefault="00DA3C93" w:rsidP="00A82E5F">
            <w:pPr>
              <w:pStyle w:val="ChecklistBasis"/>
              <w:rPr>
                <w:i/>
              </w:rPr>
            </w:pPr>
            <w:r w:rsidRPr="00741267">
              <w:rPr>
                <w:i/>
              </w:rPr>
              <w:t>Provide protocol specific findings justifying this determination:</w:t>
            </w:r>
            <w:r w:rsidRPr="0009670A">
              <w:rPr>
                <w:b/>
              </w:rPr>
              <w:t xml:space="preserve"> </w:t>
            </w:r>
            <w:r w:rsidRPr="0009670A">
              <w:rPr>
                <w:b/>
              </w:rPr>
              <w:fldChar w:fldCharType="begin">
                <w:ffData>
                  <w:name w:val="Text2"/>
                  <w:enabled/>
                  <w:calcOnExit w:val="0"/>
                  <w:textInput/>
                </w:ffData>
              </w:fldChar>
            </w:r>
            <w:bookmarkStart w:id="0" w:name="Text2"/>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bookmarkEnd w:id="0"/>
            <w:r w:rsidRPr="0009670A">
              <w:rPr>
                <w:b/>
              </w:rPr>
              <w:fldChar w:fldCharType="end"/>
            </w:r>
          </w:p>
        </w:tc>
      </w:tr>
      <w:tr w:rsidR="00DA3C93" w14:paraId="47F633C4" w14:textId="77777777" w:rsidTr="00A82E5F">
        <w:trPr>
          <w:gridAfter w:val="1"/>
          <w:wAfter w:w="6" w:type="dxa"/>
          <w:cantSplit/>
        </w:trPr>
        <w:tc>
          <w:tcPr>
            <w:tcW w:w="468" w:type="dxa"/>
          </w:tcPr>
          <w:sdt>
            <w:sdtPr>
              <w:id w:val="1494839614"/>
              <w14:checkbox>
                <w14:checked w14:val="0"/>
                <w14:checkedState w14:val="2612" w14:font="MS Gothic"/>
                <w14:uncheckedState w14:val="2610" w14:font="MS Gothic"/>
              </w14:checkbox>
            </w:sdtPr>
            <w:sdtContent>
              <w:p w14:paraId="7CC650BC" w14:textId="77777777" w:rsidR="00DA3C93" w:rsidRPr="00263C0D" w:rsidRDefault="00DA3C93" w:rsidP="00A82E5F">
                <w:pPr>
                  <w:pStyle w:val="ChecklistBasis"/>
                  <w:jc w:val="center"/>
                </w:pPr>
                <w:r>
                  <w:rPr>
                    <w:rFonts w:ascii="MS Gothic" w:eastAsia="MS Gothic" w:hAnsi="MS Gothic" w:hint="eastAsia"/>
                  </w:rPr>
                  <w:t>☐</w:t>
                </w:r>
              </w:p>
            </w:sdtContent>
          </w:sdt>
        </w:tc>
        <w:tc>
          <w:tcPr>
            <w:tcW w:w="10326" w:type="dxa"/>
            <w:gridSpan w:val="4"/>
          </w:tcPr>
          <w:p w14:paraId="5F143EF8" w14:textId="77777777" w:rsidR="00DA3C93" w:rsidRDefault="00DA3C93" w:rsidP="00A82E5F">
            <w:pPr>
              <w:pStyle w:val="StatementLevel1"/>
            </w:pPr>
            <w:r>
              <w:t xml:space="preserve">Individuals engaged in the </w:t>
            </w:r>
            <w:r w:rsidRPr="007328F2">
              <w:t>research</w:t>
            </w:r>
            <w:r>
              <w:t xml:space="preserve"> will have no part in determining the viability of a neonate.</w:t>
            </w:r>
          </w:p>
          <w:p w14:paraId="26C0A7E8" w14:textId="77777777" w:rsidR="00DA3C93" w:rsidRPr="00613764" w:rsidRDefault="00DA3C93" w:rsidP="00A82E5F">
            <w:pPr>
              <w:pStyle w:val="ChecklistBasis"/>
              <w:rPr>
                <w:i/>
              </w:rPr>
            </w:pPr>
            <w:r w:rsidRPr="00741267">
              <w:rPr>
                <w:i/>
              </w:rPr>
              <w:t>Provide protocol 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DA3C93" w14:paraId="794A7040" w14:textId="77777777" w:rsidTr="00A82E5F">
        <w:trPr>
          <w:gridAfter w:val="1"/>
          <w:wAfter w:w="6" w:type="dxa"/>
          <w:cantSplit/>
        </w:trPr>
        <w:tc>
          <w:tcPr>
            <w:tcW w:w="468" w:type="dxa"/>
          </w:tcPr>
          <w:sdt>
            <w:sdtPr>
              <w:id w:val="-1152904324"/>
              <w14:checkbox>
                <w14:checked w14:val="0"/>
                <w14:checkedState w14:val="2612" w14:font="MS Gothic"/>
                <w14:uncheckedState w14:val="2610" w14:font="MS Gothic"/>
              </w14:checkbox>
            </w:sdtPr>
            <w:sdtContent>
              <w:p w14:paraId="4B2CC0CB" w14:textId="77777777" w:rsidR="00DA3C93" w:rsidRPr="00263C0D" w:rsidRDefault="00DA3C93" w:rsidP="00A82E5F">
                <w:pPr>
                  <w:pStyle w:val="ChecklistBasis"/>
                  <w:jc w:val="center"/>
                </w:pPr>
                <w:r>
                  <w:rPr>
                    <w:rFonts w:ascii="MS Gothic" w:eastAsia="MS Gothic" w:hAnsi="MS Gothic" w:hint="eastAsia"/>
                  </w:rPr>
                  <w:t>☐</w:t>
                </w:r>
              </w:p>
            </w:sdtContent>
          </w:sdt>
        </w:tc>
        <w:tc>
          <w:tcPr>
            <w:tcW w:w="10326" w:type="dxa"/>
            <w:gridSpan w:val="4"/>
          </w:tcPr>
          <w:p w14:paraId="0EECF661" w14:textId="77777777" w:rsidR="00DA3C93" w:rsidRDefault="00DA3C93" w:rsidP="00A82E5F">
            <w:pPr>
              <w:pStyle w:val="StatementLevel1"/>
            </w:pPr>
            <w:r>
              <w:t xml:space="preserve">One of the following is true: </w:t>
            </w:r>
            <w:r w:rsidRPr="00741267">
              <w:rPr>
                <w:b/>
                <w:bCs/>
              </w:rPr>
              <w:t>(Check box that is true)</w:t>
            </w:r>
          </w:p>
          <w:p w14:paraId="33B4976B" w14:textId="77777777" w:rsidR="00DA3C93" w:rsidRDefault="00000000" w:rsidP="00A82E5F">
            <w:pPr>
              <w:pStyle w:val="ChecklistSimple"/>
            </w:pPr>
            <w:sdt>
              <w:sdtPr>
                <w:id w:val="-1040593146"/>
                <w14:checkbox>
                  <w14:checked w14:val="0"/>
                  <w14:checkedState w14:val="2612" w14:font="MS Gothic"/>
                  <w14:uncheckedState w14:val="2610" w14:font="MS Gothic"/>
                </w14:checkbox>
              </w:sdtPr>
              <w:sdtContent>
                <w:r w:rsidR="00DA3C93">
                  <w:rPr>
                    <w:rFonts w:ascii="MS Gothic" w:eastAsia="MS Gothic" w:hAnsi="MS Gothic" w:hint="eastAsia"/>
                  </w:rPr>
                  <w:t>☐</w:t>
                </w:r>
              </w:sdtContent>
            </w:sdt>
            <w:r w:rsidR="00DA3C93" w:rsidRPr="00EB4707">
              <w:tab/>
            </w:r>
            <w:r w:rsidR="00DA3C93" w:rsidRPr="00200001">
              <w:t xml:space="preserve">The </w:t>
            </w:r>
            <w:r w:rsidR="00DA3C93" w:rsidRPr="007328F2">
              <w:t>research</w:t>
            </w:r>
            <w:r w:rsidR="00DA3C93" w:rsidRPr="00200001">
              <w:t xml:space="preserve"> holds out the prospect of enhancing the probability of survival of the neonate to the point of viability, and any risk is the least possible for achieving that objective.</w:t>
            </w:r>
          </w:p>
          <w:p w14:paraId="3221B5D8" w14:textId="77777777" w:rsidR="00DA3C93" w:rsidRDefault="00000000" w:rsidP="00A82E5F">
            <w:pPr>
              <w:pStyle w:val="ChecklistSimple"/>
            </w:pPr>
            <w:sdt>
              <w:sdtPr>
                <w:id w:val="1982114841"/>
                <w14:checkbox>
                  <w14:checked w14:val="0"/>
                  <w14:checkedState w14:val="2612" w14:font="MS Gothic"/>
                  <w14:uncheckedState w14:val="2610" w14:font="MS Gothic"/>
                </w14:checkbox>
              </w:sdtPr>
              <w:sdtContent>
                <w:r w:rsidR="00DA3C93">
                  <w:rPr>
                    <w:rFonts w:ascii="MS Gothic" w:eastAsia="MS Gothic" w:hAnsi="MS Gothic" w:hint="eastAsia"/>
                  </w:rPr>
                  <w:t>☐</w:t>
                </w:r>
              </w:sdtContent>
            </w:sdt>
            <w:r w:rsidR="00DA3C93" w:rsidRPr="00200001">
              <w:tab/>
              <w:t xml:space="preserve">The purpose of the </w:t>
            </w:r>
            <w:r w:rsidR="00DA3C93" w:rsidRPr="007328F2">
              <w:t>research</w:t>
            </w:r>
            <w:r w:rsidR="00DA3C93" w:rsidRPr="00200001">
              <w:t xml:space="preserve"> is the development of important biomedical knowledge which cannot be obtained by other means and</w:t>
            </w:r>
            <w:r w:rsidR="00DA3C93">
              <w:t xml:space="preserve"> there will be no added risk to the neonate resulting from the </w:t>
            </w:r>
            <w:r w:rsidR="00DA3C93" w:rsidRPr="007328F2">
              <w:t>research</w:t>
            </w:r>
            <w:r w:rsidR="00DA3C93">
              <w:t>.</w:t>
            </w:r>
          </w:p>
          <w:p w14:paraId="5249EE5E" w14:textId="77777777" w:rsidR="00DA3C93" w:rsidRPr="00613764" w:rsidRDefault="00DA3C93" w:rsidP="00A82E5F">
            <w:pPr>
              <w:pStyle w:val="ChecklistBasis"/>
              <w:rPr>
                <w:i/>
                <w:iCs/>
              </w:rPr>
            </w:pPr>
            <w:r w:rsidRPr="00741267">
              <w:rPr>
                <w:i/>
                <w:iCs/>
              </w:rPr>
              <w:t>Provide protocol 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DA3C93" w14:paraId="059408B2" w14:textId="77777777" w:rsidTr="00A82E5F">
        <w:trPr>
          <w:gridAfter w:val="1"/>
          <w:wAfter w:w="6" w:type="dxa"/>
          <w:cantSplit/>
        </w:trPr>
        <w:tc>
          <w:tcPr>
            <w:tcW w:w="468" w:type="dxa"/>
          </w:tcPr>
          <w:sdt>
            <w:sdtPr>
              <w:id w:val="-1763143053"/>
              <w14:checkbox>
                <w14:checked w14:val="0"/>
                <w14:checkedState w14:val="2612" w14:font="MS Gothic"/>
                <w14:uncheckedState w14:val="2610" w14:font="MS Gothic"/>
              </w14:checkbox>
            </w:sdtPr>
            <w:sdtContent>
              <w:p w14:paraId="37C13ADD" w14:textId="77777777" w:rsidR="00DA3C93" w:rsidRPr="00263C0D" w:rsidRDefault="00DA3C93" w:rsidP="00A82E5F">
                <w:pPr>
                  <w:pStyle w:val="ChecklistBasis"/>
                  <w:jc w:val="center"/>
                </w:pPr>
                <w:r>
                  <w:rPr>
                    <w:rFonts w:ascii="MS Gothic" w:eastAsia="MS Gothic" w:hAnsi="MS Gothic" w:hint="eastAsia"/>
                  </w:rPr>
                  <w:t>☐</w:t>
                </w:r>
              </w:p>
            </w:sdtContent>
          </w:sdt>
        </w:tc>
        <w:tc>
          <w:tcPr>
            <w:tcW w:w="10326" w:type="dxa"/>
            <w:gridSpan w:val="4"/>
          </w:tcPr>
          <w:p w14:paraId="0AFC149E" w14:textId="77777777" w:rsidR="00DA3C93" w:rsidRPr="00741267" w:rsidRDefault="00DA3C93" w:rsidP="00A82E5F">
            <w:pPr>
              <w:pStyle w:val="StatementLevel1"/>
              <w:rPr>
                <w:i/>
              </w:rPr>
            </w:pPr>
            <w:proofErr w:type="gramStart"/>
            <w:r>
              <w:t>Each individual</w:t>
            </w:r>
            <w:proofErr w:type="gramEnd"/>
            <w:r>
              <w:t xml:space="preserve"> providing consent is fully informed regarding the reasonably foreseeable impact of the </w:t>
            </w:r>
            <w:r w:rsidRPr="007328F2">
              <w:t>research</w:t>
            </w:r>
            <w:r>
              <w:t xml:space="preserve"> on the neonate. </w:t>
            </w:r>
            <w:r w:rsidRPr="000236EE">
              <w:rPr>
                <w:b/>
              </w:rPr>
              <w:t xml:space="preserve">(“N/A” if </w:t>
            </w:r>
            <w:r>
              <w:rPr>
                <w:b/>
              </w:rPr>
              <w:t>the consent process is waived</w:t>
            </w:r>
            <w:r w:rsidRPr="000236EE">
              <w:rPr>
                <w:b/>
              </w:rPr>
              <w:t>)</w:t>
            </w:r>
          </w:p>
          <w:p w14:paraId="03AFAD32" w14:textId="77777777" w:rsidR="00DA3C93" w:rsidRPr="00613764" w:rsidRDefault="00DA3C93" w:rsidP="00A82E5F">
            <w:pPr>
              <w:pStyle w:val="ChecklistBasis"/>
              <w:rPr>
                <w:i/>
              </w:rPr>
            </w:pPr>
            <w:r w:rsidRPr="00741267">
              <w:rPr>
                <w:i/>
              </w:rPr>
              <w:t>Provide protocol 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DA3C93" w14:paraId="18A31B26" w14:textId="77777777" w:rsidTr="00A82E5F">
        <w:trPr>
          <w:gridAfter w:val="1"/>
          <w:wAfter w:w="6" w:type="dxa"/>
          <w:cantSplit/>
        </w:trPr>
        <w:tc>
          <w:tcPr>
            <w:tcW w:w="468" w:type="dxa"/>
          </w:tcPr>
          <w:sdt>
            <w:sdtPr>
              <w:id w:val="-1659219660"/>
              <w14:checkbox>
                <w14:checked w14:val="0"/>
                <w14:checkedState w14:val="2612" w14:font="MS Gothic"/>
                <w14:uncheckedState w14:val="2610" w14:font="MS Gothic"/>
              </w14:checkbox>
            </w:sdtPr>
            <w:sdtContent>
              <w:p w14:paraId="1B1E4A9D" w14:textId="77777777" w:rsidR="00DA3C93" w:rsidRPr="00263C0D" w:rsidRDefault="00DA3C93" w:rsidP="00A82E5F">
                <w:pPr>
                  <w:pStyle w:val="ChecklistBasis"/>
                  <w:jc w:val="center"/>
                </w:pPr>
                <w:r>
                  <w:rPr>
                    <w:rFonts w:ascii="MS Gothic" w:eastAsia="MS Gothic" w:hAnsi="MS Gothic" w:hint="eastAsia"/>
                  </w:rPr>
                  <w:t>☐</w:t>
                </w:r>
              </w:p>
            </w:sdtContent>
          </w:sdt>
        </w:tc>
        <w:tc>
          <w:tcPr>
            <w:tcW w:w="10326" w:type="dxa"/>
            <w:gridSpan w:val="4"/>
          </w:tcPr>
          <w:p w14:paraId="74213A7B" w14:textId="77777777" w:rsidR="00DA3C93" w:rsidRPr="00741267" w:rsidRDefault="00DA3C93" w:rsidP="00A82E5F">
            <w:pPr>
              <w:pStyle w:val="StatementLevel1"/>
              <w:rPr>
                <w:i/>
              </w:rPr>
            </w:pPr>
            <w:r>
              <w:t xml:space="preserve">The legally effective informed consent of either parent of the neonate or, if neither parent is able to consent because of unavailability, incompetence, or temporary incapacity, the legally effective informed consent of either parent’s </w:t>
            </w:r>
            <w:r w:rsidRPr="002916BD">
              <w:rPr>
                <w:u w:val="double"/>
              </w:rPr>
              <w:t>legally authorized representative</w:t>
            </w:r>
            <w:r>
              <w:rPr>
                <w:u w:val="double"/>
              </w:rPr>
              <w:t xml:space="preserve"> (LAR)</w:t>
            </w:r>
            <w:r>
              <w:t xml:space="preserve"> is obtained in accord with the regulations, except that the consent of the father or his </w:t>
            </w:r>
            <w:r w:rsidRPr="002916BD">
              <w:rPr>
                <w:u w:val="double"/>
              </w:rPr>
              <w:t>legally authorized representative</w:t>
            </w:r>
            <w:r>
              <w:rPr>
                <w:u w:val="double"/>
              </w:rPr>
              <w:t xml:space="preserve"> (LAR)</w:t>
            </w:r>
            <w:r>
              <w:t xml:space="preserve"> need not be obtained if the pregnancy resulted from rape or incest.</w:t>
            </w:r>
            <w:r w:rsidRPr="00741267">
              <w:rPr>
                <w:i/>
              </w:rPr>
              <w:t xml:space="preserve"> </w:t>
            </w:r>
            <w:r w:rsidRPr="000236EE">
              <w:rPr>
                <w:b/>
              </w:rPr>
              <w:t xml:space="preserve">(“N/A” if </w:t>
            </w:r>
            <w:r>
              <w:rPr>
                <w:b/>
              </w:rPr>
              <w:t>the consent process is waived</w:t>
            </w:r>
            <w:r w:rsidRPr="000236EE">
              <w:rPr>
                <w:b/>
              </w:rPr>
              <w:t>)</w:t>
            </w:r>
          </w:p>
          <w:p w14:paraId="39CD6B88" w14:textId="77777777" w:rsidR="00DA3C93" w:rsidRPr="00613764" w:rsidRDefault="00DA3C93" w:rsidP="00A82E5F">
            <w:pPr>
              <w:pStyle w:val="ChecklistBasis"/>
              <w:rPr>
                <w:i/>
              </w:rPr>
            </w:pPr>
            <w:r w:rsidRPr="00741267">
              <w:rPr>
                <w:i/>
              </w:rPr>
              <w:t>Provide protocol 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DA3C93" w:rsidRPr="00744F5E" w14:paraId="1392A208" w14:textId="77777777" w:rsidTr="00A82E5F">
        <w:trPr>
          <w:gridAfter w:val="1"/>
          <w:wAfter w:w="6" w:type="dxa"/>
          <w:cantSplit/>
          <w:trHeight w:hRule="exact" w:val="72"/>
        </w:trPr>
        <w:tc>
          <w:tcPr>
            <w:tcW w:w="10794" w:type="dxa"/>
            <w:gridSpan w:val="5"/>
            <w:shd w:val="clear" w:color="auto" w:fill="000000" w:themeFill="text1"/>
          </w:tcPr>
          <w:p w14:paraId="44553302" w14:textId="77777777" w:rsidR="00DA3C93" w:rsidRPr="00744F5E" w:rsidRDefault="00DA3C93" w:rsidP="00A82E5F"/>
        </w:tc>
      </w:tr>
      <w:tr w:rsidR="00DA3C93" w14:paraId="7BF62D8E" w14:textId="77777777" w:rsidTr="00A82E5F">
        <w:trPr>
          <w:gridAfter w:val="1"/>
          <w:wAfter w:w="6" w:type="dxa"/>
          <w:cantSplit/>
        </w:trPr>
        <w:tc>
          <w:tcPr>
            <w:tcW w:w="10794" w:type="dxa"/>
            <w:gridSpan w:val="5"/>
          </w:tcPr>
          <w:p w14:paraId="7B5EB943" w14:textId="77777777" w:rsidR="00DA3C93" w:rsidRDefault="00DA3C93" w:rsidP="00A82E5F">
            <w:pPr>
              <w:pStyle w:val="ChecklistLevel1"/>
              <w:numPr>
                <w:ilvl w:val="0"/>
                <w:numId w:val="14"/>
              </w:numPr>
              <w:tabs>
                <w:tab w:val="clear" w:pos="720"/>
              </w:tabs>
              <w:ind w:left="360" w:hanging="360"/>
            </w:pPr>
            <w:r>
              <w:tab/>
            </w:r>
            <w:r w:rsidRPr="0060042C">
              <w:t xml:space="preserve">Research Involving Neonates </w:t>
            </w:r>
            <w:r w:rsidRPr="00BB1E07">
              <w:t xml:space="preserve">of Uncertain Viability </w:t>
            </w:r>
            <w:r w:rsidRPr="0060042C">
              <w:t>that is Not Otherwise Approvable</w:t>
            </w:r>
            <w:r>
              <w:t xml:space="preserve"> </w:t>
            </w:r>
            <w:r w:rsidRPr="00D67221">
              <w:rPr>
                <w:b w:val="0"/>
              </w:rPr>
              <w:t>(</w:t>
            </w:r>
            <w:r>
              <w:rPr>
                <w:b w:val="0"/>
              </w:rPr>
              <w:t xml:space="preserve">Check if </w:t>
            </w:r>
            <w:r w:rsidRPr="00D67221">
              <w:t>“Yes”</w:t>
            </w:r>
            <w:r>
              <w:rPr>
                <w:b w:val="0"/>
              </w:rPr>
              <w:t xml:space="preserve">. All must be checked) Please </w:t>
            </w:r>
            <w:r w:rsidRPr="00CB17B8">
              <w:rPr>
                <w:b w:val="0"/>
              </w:rPr>
              <w:t>Follow HRP-044 - SOP - Not Otherwise Approvable Research</w:t>
            </w:r>
            <w:r>
              <w:rPr>
                <w:b w:val="0"/>
              </w:rPr>
              <w:t xml:space="preserve">, Not Federally Funded or </w:t>
            </w:r>
            <w:r w:rsidRPr="009F68C3">
              <w:rPr>
                <w:b w:val="0"/>
              </w:rPr>
              <w:t>HRP-045 – SOP Not Otherwise Approvable Research, Federally Funded</w:t>
            </w:r>
          </w:p>
        </w:tc>
      </w:tr>
      <w:tr w:rsidR="00DA3C93" w14:paraId="6197EDB6" w14:textId="77777777" w:rsidTr="00A82E5F">
        <w:trPr>
          <w:gridAfter w:val="1"/>
          <w:wAfter w:w="6" w:type="dxa"/>
          <w:cantSplit/>
        </w:trPr>
        <w:tc>
          <w:tcPr>
            <w:tcW w:w="468" w:type="dxa"/>
          </w:tcPr>
          <w:sdt>
            <w:sdtPr>
              <w:id w:val="-1885560289"/>
              <w14:checkbox>
                <w14:checked w14:val="0"/>
                <w14:checkedState w14:val="2612" w14:font="MS Gothic"/>
                <w14:uncheckedState w14:val="2610" w14:font="MS Gothic"/>
              </w14:checkbox>
            </w:sdtPr>
            <w:sdtContent>
              <w:p w14:paraId="2E3EA848" w14:textId="77777777" w:rsidR="00DA3C93" w:rsidRPr="00263C0D" w:rsidRDefault="00DA3C93" w:rsidP="00A82E5F">
                <w:pPr>
                  <w:pStyle w:val="ChecklistBasis"/>
                  <w:jc w:val="center"/>
                </w:pPr>
                <w:r>
                  <w:rPr>
                    <w:rFonts w:ascii="MS Gothic" w:eastAsia="MS Gothic" w:hAnsi="MS Gothic" w:hint="eastAsia"/>
                  </w:rPr>
                  <w:t>☐</w:t>
                </w:r>
              </w:p>
            </w:sdtContent>
          </w:sdt>
        </w:tc>
        <w:tc>
          <w:tcPr>
            <w:tcW w:w="10326" w:type="dxa"/>
            <w:gridSpan w:val="4"/>
          </w:tcPr>
          <w:p w14:paraId="34CAAA33" w14:textId="77777777" w:rsidR="00DA3C93" w:rsidRDefault="00DA3C93" w:rsidP="00A82E5F">
            <w:pPr>
              <w:pStyle w:val="StatementLevel1"/>
              <w:rPr>
                <w:i/>
              </w:rPr>
            </w:pPr>
            <w:r>
              <w:t xml:space="preserve">The </w:t>
            </w:r>
            <w:r w:rsidRPr="007328F2">
              <w:t>research</w:t>
            </w:r>
            <w:r>
              <w:t xml:space="preserve"> does </w:t>
            </w:r>
            <w:r w:rsidRPr="00847DA2">
              <w:rPr>
                <w:b/>
              </w:rPr>
              <w:t>NOT</w:t>
            </w:r>
            <w:r>
              <w:t xml:space="preserve"> meet the requirements of §46.205.</w:t>
            </w:r>
          </w:p>
          <w:p w14:paraId="5DF02A69" w14:textId="77777777" w:rsidR="00DA3C93" w:rsidRPr="00613764" w:rsidRDefault="00DA3C93" w:rsidP="00A82E5F">
            <w:pPr>
              <w:pStyle w:val="ChecklistBasis"/>
              <w:rPr>
                <w:i/>
              </w:rPr>
            </w:pPr>
            <w:r w:rsidRPr="00741267">
              <w:rPr>
                <w:i/>
              </w:rPr>
              <w:t>Provide protocol 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DA3C93" w14:paraId="04E60072" w14:textId="77777777" w:rsidTr="00A82E5F">
        <w:trPr>
          <w:gridAfter w:val="1"/>
          <w:wAfter w:w="6" w:type="dxa"/>
          <w:cantSplit/>
        </w:trPr>
        <w:tc>
          <w:tcPr>
            <w:tcW w:w="468" w:type="dxa"/>
          </w:tcPr>
          <w:sdt>
            <w:sdtPr>
              <w:id w:val="-631478153"/>
              <w14:checkbox>
                <w14:checked w14:val="0"/>
                <w14:checkedState w14:val="2612" w14:font="MS Gothic"/>
                <w14:uncheckedState w14:val="2610" w14:font="MS Gothic"/>
              </w14:checkbox>
            </w:sdtPr>
            <w:sdtContent>
              <w:p w14:paraId="1C874AB7" w14:textId="77777777" w:rsidR="00DA3C93" w:rsidRPr="00263C0D" w:rsidRDefault="00DA3C93" w:rsidP="00A82E5F">
                <w:pPr>
                  <w:pStyle w:val="ChecklistBasis"/>
                  <w:jc w:val="center"/>
                </w:pPr>
                <w:r>
                  <w:rPr>
                    <w:rFonts w:ascii="MS Gothic" w:eastAsia="MS Gothic" w:hAnsi="MS Gothic" w:hint="eastAsia"/>
                  </w:rPr>
                  <w:t>☐</w:t>
                </w:r>
              </w:p>
            </w:sdtContent>
          </w:sdt>
        </w:tc>
        <w:tc>
          <w:tcPr>
            <w:tcW w:w="10326" w:type="dxa"/>
            <w:gridSpan w:val="4"/>
          </w:tcPr>
          <w:p w14:paraId="0D4A2207" w14:textId="77777777" w:rsidR="00DA3C93" w:rsidRDefault="00DA3C93" w:rsidP="00A82E5F">
            <w:pPr>
              <w:pStyle w:val="StatementLevel1"/>
              <w:rPr>
                <w:i/>
              </w:rPr>
            </w:pPr>
            <w:r>
              <w:t xml:space="preserve">The </w:t>
            </w:r>
            <w:r w:rsidRPr="007328F2">
              <w:t>research</w:t>
            </w:r>
            <w:r>
              <w:t xml:space="preserve"> presents an opportunity to understand, prevent, or alleviate a serious problem affecting the health or welfare of pregnant women, fetuses, or neonates.</w:t>
            </w:r>
          </w:p>
          <w:p w14:paraId="70082E52" w14:textId="77777777" w:rsidR="00DA3C93" w:rsidRPr="00613764" w:rsidRDefault="00DA3C93" w:rsidP="00A82E5F">
            <w:pPr>
              <w:pStyle w:val="ChecklistBasis"/>
              <w:rPr>
                <w:i/>
              </w:rPr>
            </w:pPr>
            <w:r w:rsidRPr="00741267">
              <w:rPr>
                <w:i/>
              </w:rPr>
              <w:t>Provide protocol specific findings justifying this determination:</w:t>
            </w:r>
            <w:r w:rsidRPr="0009670A">
              <w:rPr>
                <w:b/>
              </w:rPr>
              <w:t xml:space="preserve"> </w:t>
            </w:r>
            <w:r w:rsidRPr="0009670A">
              <w:rPr>
                <w:b/>
              </w:rPr>
              <w:fldChar w:fldCharType="begin">
                <w:ffData>
                  <w:name w:val="Text2"/>
                  <w:enabled/>
                  <w:calcOnExit w:val="0"/>
                  <w:textInput/>
                </w:ffData>
              </w:fldChar>
            </w:r>
            <w:r w:rsidRPr="0009670A">
              <w:rPr>
                <w:b/>
              </w:rPr>
              <w:instrText xml:space="preserve"> FORMTEXT </w:instrText>
            </w:r>
            <w:r w:rsidRPr="0009670A">
              <w:rPr>
                <w:b/>
              </w:rPr>
            </w:r>
            <w:r w:rsidRPr="0009670A">
              <w:rPr>
                <w:b/>
              </w:rPr>
              <w:fldChar w:fldCharType="separate"/>
            </w:r>
            <w:r>
              <w:rPr>
                <w:b/>
                <w:noProof/>
              </w:rPr>
              <w:t> </w:t>
            </w:r>
            <w:r>
              <w:rPr>
                <w:b/>
                <w:noProof/>
              </w:rPr>
              <w:t> </w:t>
            </w:r>
            <w:r>
              <w:rPr>
                <w:b/>
                <w:noProof/>
              </w:rPr>
              <w:t> </w:t>
            </w:r>
            <w:r>
              <w:rPr>
                <w:b/>
                <w:noProof/>
              </w:rPr>
              <w:t> </w:t>
            </w:r>
            <w:r>
              <w:rPr>
                <w:b/>
                <w:noProof/>
              </w:rPr>
              <w:t> </w:t>
            </w:r>
            <w:r w:rsidRPr="0009670A">
              <w:rPr>
                <w:b/>
              </w:rPr>
              <w:fldChar w:fldCharType="end"/>
            </w:r>
          </w:p>
        </w:tc>
      </w:tr>
      <w:tr w:rsidR="00DA3C93" w:rsidRPr="00744F5E" w14:paraId="06946C86" w14:textId="77777777" w:rsidTr="00A82E5F">
        <w:trPr>
          <w:trHeight w:hRule="exact" w:val="361"/>
        </w:trPr>
        <w:tc>
          <w:tcPr>
            <w:tcW w:w="10800" w:type="dxa"/>
            <w:gridSpan w:val="6"/>
            <w:vAlign w:val="center"/>
          </w:tcPr>
          <w:p w14:paraId="06ABC440" w14:textId="77777777" w:rsidR="00DA3C93" w:rsidRPr="00744F5E" w:rsidRDefault="00DA3C93" w:rsidP="00A82E5F">
            <w:r w:rsidRPr="3504D15D">
              <w:rPr>
                <w:rFonts w:ascii="Arial Narrow" w:hAnsi="Arial Narrow"/>
                <w:b/>
                <w:bCs/>
                <w:sz w:val="20"/>
                <w:szCs w:val="20"/>
              </w:rPr>
              <w:t xml:space="preserve">Optional Notes: </w:t>
            </w:r>
            <w:r w:rsidRPr="3504D15D">
              <w:rPr>
                <w:rFonts w:ascii="Arial Narrow" w:hAnsi="Arial Narrow" w:cs="Arial"/>
                <w:sz w:val="22"/>
                <w:szCs w:val="22"/>
              </w:rPr>
              <w:fldChar w:fldCharType="begin"/>
            </w:r>
            <w:r w:rsidRPr="3504D15D">
              <w:rPr>
                <w:rFonts w:ascii="Arial Narrow" w:hAnsi="Arial Narrow" w:cs="Arial"/>
                <w:sz w:val="22"/>
                <w:szCs w:val="22"/>
              </w:rPr>
              <w:instrText xml:space="preserve"> FORMTEXT </w:instrText>
            </w:r>
            <w:r w:rsidRPr="3504D15D">
              <w:rPr>
                <w:rFonts w:ascii="Arial Narrow" w:hAnsi="Arial Narrow" w:cs="Arial"/>
                <w:sz w:val="22"/>
                <w:szCs w:val="22"/>
              </w:rPr>
              <w:fldChar w:fldCharType="separate"/>
            </w:r>
            <w:r w:rsidRPr="3504D15D">
              <w:rPr>
                <w:rFonts w:ascii="Arial Narrow" w:hAnsi="Arial Narrow" w:cs="Arial"/>
                <w:noProof/>
                <w:sz w:val="22"/>
                <w:szCs w:val="22"/>
              </w:rPr>
              <w:t> </w:t>
            </w:r>
            <w:r w:rsidRPr="3504D15D">
              <w:rPr>
                <w:rFonts w:ascii="Arial Narrow" w:hAnsi="Arial Narrow" w:cs="Arial"/>
                <w:noProof/>
                <w:sz w:val="22"/>
                <w:szCs w:val="22"/>
              </w:rPr>
              <w:t> </w:t>
            </w:r>
            <w:r w:rsidRPr="3504D15D">
              <w:rPr>
                <w:rFonts w:ascii="Arial Narrow" w:hAnsi="Arial Narrow" w:cs="Arial"/>
                <w:noProof/>
                <w:sz w:val="22"/>
                <w:szCs w:val="22"/>
              </w:rPr>
              <w:t> </w:t>
            </w:r>
            <w:r w:rsidRPr="3504D15D">
              <w:rPr>
                <w:rFonts w:ascii="Arial Narrow" w:hAnsi="Arial Narrow" w:cs="Arial"/>
                <w:noProof/>
                <w:sz w:val="22"/>
                <w:szCs w:val="22"/>
              </w:rPr>
              <w:t> </w:t>
            </w:r>
            <w:r w:rsidRPr="3504D15D">
              <w:rPr>
                <w:rFonts w:ascii="Arial Narrow" w:hAnsi="Arial Narrow" w:cs="Arial"/>
                <w:noProof/>
                <w:sz w:val="22"/>
                <w:szCs w:val="22"/>
              </w:rPr>
              <w:t> </w:t>
            </w:r>
            <w:r w:rsidRPr="3504D15D">
              <w:rPr>
                <w:rFonts w:ascii="Arial Narrow" w:hAnsi="Arial Narrow" w:cs="Arial"/>
                <w:sz w:val="22"/>
                <w:szCs w:val="22"/>
              </w:rPr>
              <w:fldChar w:fldCharType="end"/>
            </w:r>
          </w:p>
        </w:tc>
      </w:tr>
      <w:tr w:rsidR="00DA3C93" w14:paraId="23EADB7C" w14:textId="77777777" w:rsidTr="00A82E5F">
        <w:tc>
          <w:tcPr>
            <w:tcW w:w="10800" w:type="dxa"/>
            <w:gridSpan w:val="6"/>
            <w:vAlign w:val="bottom"/>
          </w:tcPr>
          <w:p w14:paraId="0713F6AC" w14:textId="77777777" w:rsidR="00DA3C93" w:rsidRDefault="00DA3C93" w:rsidP="00A82E5F">
            <w:pPr>
              <w:pStyle w:val="ChecklistBasis"/>
            </w:pPr>
            <w:r>
              <w:t>Using the IRB review procedure, the designated privacy board member signing below has determined that the above requirements are met, access to the protected health information described in the protocol is necessary and waived or altered the requirement for authorization.</w:t>
            </w:r>
          </w:p>
        </w:tc>
      </w:tr>
      <w:tr w:rsidR="00DA3C93" w:rsidRPr="00BA3AAF" w14:paraId="313A22E1" w14:textId="77777777" w:rsidTr="00A82E5F">
        <w:trPr>
          <w:trHeight w:hRule="exact" w:val="432"/>
        </w:trPr>
        <w:tc>
          <w:tcPr>
            <w:tcW w:w="1884" w:type="dxa"/>
            <w:gridSpan w:val="2"/>
            <w:vAlign w:val="center"/>
          </w:tcPr>
          <w:p w14:paraId="03F2E3F7" w14:textId="77777777" w:rsidR="00DA3C93" w:rsidRDefault="00DA3C93" w:rsidP="00A82E5F">
            <w:pPr>
              <w:pStyle w:val="ChecklistTableLabel"/>
              <w:jc w:val="left"/>
            </w:pPr>
            <w:r>
              <w:t>Reviewer Signature:</w:t>
            </w:r>
          </w:p>
        </w:tc>
        <w:tc>
          <w:tcPr>
            <w:tcW w:w="5016" w:type="dxa"/>
            <w:gridSpan w:val="2"/>
            <w:vAlign w:val="center"/>
          </w:tcPr>
          <w:p w14:paraId="18202BE3" w14:textId="77777777" w:rsidR="00DA3C93" w:rsidRPr="00BA3AAF" w:rsidRDefault="00DA3C93" w:rsidP="00A82E5F">
            <w:pPr>
              <w:rPr>
                <w:rFonts w:ascii="Arial Narrow" w:hAnsi="Arial Narrow" w:cs="Arial"/>
                <w:sz w:val="22"/>
                <w:szCs w:val="22"/>
              </w:rPr>
            </w:pPr>
            <w:r w:rsidRPr="00BA3AAF">
              <w:rPr>
                <w:rFonts w:ascii="Arial Narrow" w:hAnsi="Arial Narrow" w:cs="Arial"/>
                <w:sz w:val="22"/>
                <w:szCs w:val="22"/>
              </w:rPr>
              <w:fldChar w:fldCharType="begin">
                <w:ffData>
                  <w:name w:val=""/>
                  <w:enabled/>
                  <w:calcOnExit w:val="0"/>
                  <w:textInput/>
                </w:ffData>
              </w:fldChar>
            </w:r>
            <w:r w:rsidRPr="00BA3AAF">
              <w:rPr>
                <w:rFonts w:ascii="Arial Narrow" w:hAnsi="Arial Narrow" w:cs="Arial"/>
                <w:sz w:val="22"/>
                <w:szCs w:val="22"/>
              </w:rPr>
              <w:instrText xml:space="preserve"> FORMTEXT </w:instrText>
            </w:r>
            <w:r w:rsidRPr="00BA3AAF">
              <w:rPr>
                <w:rFonts w:ascii="Arial Narrow" w:hAnsi="Arial Narrow" w:cs="Arial"/>
                <w:sz w:val="22"/>
                <w:szCs w:val="22"/>
              </w:rPr>
            </w:r>
            <w:r w:rsidRPr="00BA3AAF">
              <w:rPr>
                <w:rFonts w:ascii="Arial Narrow" w:hAnsi="Arial Narrow" w:cs="Arial"/>
                <w:sz w:val="22"/>
                <w:szCs w:val="22"/>
              </w:rPr>
              <w:fldChar w:fldCharType="separate"/>
            </w:r>
            <w:r>
              <w:rPr>
                <w:rFonts w:ascii="Arial Narrow" w:hAnsi="Arial Narrow" w:cs="Arial"/>
                <w:noProof/>
                <w:sz w:val="22"/>
                <w:szCs w:val="22"/>
              </w:rPr>
              <w:t> </w:t>
            </w:r>
            <w:r>
              <w:rPr>
                <w:rFonts w:ascii="Arial Narrow" w:hAnsi="Arial Narrow" w:cs="Arial"/>
                <w:noProof/>
                <w:sz w:val="22"/>
                <w:szCs w:val="22"/>
              </w:rPr>
              <w:t> </w:t>
            </w:r>
            <w:r>
              <w:rPr>
                <w:rFonts w:ascii="Arial Narrow" w:hAnsi="Arial Narrow" w:cs="Arial"/>
                <w:noProof/>
                <w:sz w:val="22"/>
                <w:szCs w:val="22"/>
              </w:rPr>
              <w:t> </w:t>
            </w:r>
            <w:r>
              <w:rPr>
                <w:rFonts w:ascii="Arial Narrow" w:hAnsi="Arial Narrow" w:cs="Arial"/>
                <w:noProof/>
                <w:sz w:val="22"/>
                <w:szCs w:val="22"/>
              </w:rPr>
              <w:t> </w:t>
            </w:r>
            <w:r>
              <w:rPr>
                <w:rFonts w:ascii="Arial Narrow" w:hAnsi="Arial Narrow" w:cs="Arial"/>
                <w:noProof/>
                <w:sz w:val="22"/>
                <w:szCs w:val="22"/>
              </w:rPr>
              <w:t> </w:t>
            </w:r>
            <w:r w:rsidRPr="00BA3AAF">
              <w:rPr>
                <w:rFonts w:ascii="Arial Narrow" w:hAnsi="Arial Narrow" w:cs="Arial"/>
                <w:sz w:val="22"/>
                <w:szCs w:val="22"/>
              </w:rPr>
              <w:fldChar w:fldCharType="end"/>
            </w:r>
          </w:p>
        </w:tc>
        <w:tc>
          <w:tcPr>
            <w:tcW w:w="3900" w:type="dxa"/>
            <w:gridSpan w:val="2"/>
            <w:vAlign w:val="center"/>
          </w:tcPr>
          <w:p w14:paraId="25405CF0" w14:textId="77777777" w:rsidR="00DA3C93" w:rsidRPr="00BA3AAF" w:rsidRDefault="00DA3C93" w:rsidP="00A82E5F">
            <w:pPr>
              <w:rPr>
                <w:rFonts w:ascii="Arial Narrow" w:hAnsi="Arial Narrow" w:cs="Arial"/>
                <w:sz w:val="22"/>
                <w:szCs w:val="22"/>
              </w:rPr>
            </w:pPr>
            <w:r w:rsidRPr="009816CB">
              <w:rPr>
                <w:rFonts w:ascii="Arial Narrow" w:hAnsi="Arial Narrow"/>
                <w:b/>
                <w:sz w:val="20"/>
                <w:szCs w:val="20"/>
              </w:rPr>
              <w:t>Date:</w:t>
            </w:r>
            <w:r w:rsidRPr="00BA3AAF">
              <w:rPr>
                <w:rFonts w:ascii="Arial Narrow" w:hAnsi="Arial Narrow" w:cs="Arial"/>
                <w:sz w:val="22"/>
                <w:szCs w:val="22"/>
              </w:rPr>
              <w:fldChar w:fldCharType="begin">
                <w:ffData>
                  <w:name w:val=""/>
                  <w:enabled/>
                  <w:calcOnExit w:val="0"/>
                  <w:textInput/>
                </w:ffData>
              </w:fldChar>
            </w:r>
            <w:r w:rsidRPr="00BA3AAF">
              <w:rPr>
                <w:rFonts w:ascii="Arial Narrow" w:hAnsi="Arial Narrow" w:cs="Arial"/>
                <w:sz w:val="22"/>
                <w:szCs w:val="22"/>
              </w:rPr>
              <w:instrText xml:space="preserve"> FORMTEXT </w:instrText>
            </w:r>
            <w:r w:rsidRPr="00BA3AAF">
              <w:rPr>
                <w:rFonts w:ascii="Arial Narrow" w:hAnsi="Arial Narrow" w:cs="Arial"/>
                <w:sz w:val="22"/>
                <w:szCs w:val="22"/>
              </w:rPr>
            </w:r>
            <w:r w:rsidRPr="00BA3AAF">
              <w:rPr>
                <w:rFonts w:ascii="Arial Narrow" w:hAnsi="Arial Narrow" w:cs="Arial"/>
                <w:sz w:val="22"/>
                <w:szCs w:val="22"/>
              </w:rPr>
              <w:fldChar w:fldCharType="separate"/>
            </w:r>
            <w:r>
              <w:rPr>
                <w:rFonts w:ascii="Arial Narrow" w:hAnsi="Arial Narrow" w:cs="Arial"/>
                <w:noProof/>
                <w:sz w:val="22"/>
                <w:szCs w:val="22"/>
              </w:rPr>
              <w:t> </w:t>
            </w:r>
            <w:r>
              <w:rPr>
                <w:rFonts w:ascii="Arial Narrow" w:hAnsi="Arial Narrow" w:cs="Arial"/>
                <w:noProof/>
                <w:sz w:val="22"/>
                <w:szCs w:val="22"/>
              </w:rPr>
              <w:t> </w:t>
            </w:r>
            <w:r>
              <w:rPr>
                <w:rFonts w:ascii="Arial Narrow" w:hAnsi="Arial Narrow" w:cs="Arial"/>
                <w:noProof/>
                <w:sz w:val="22"/>
                <w:szCs w:val="22"/>
              </w:rPr>
              <w:t> </w:t>
            </w:r>
            <w:r>
              <w:rPr>
                <w:rFonts w:ascii="Arial Narrow" w:hAnsi="Arial Narrow" w:cs="Arial"/>
                <w:noProof/>
                <w:sz w:val="22"/>
                <w:szCs w:val="22"/>
              </w:rPr>
              <w:t> </w:t>
            </w:r>
            <w:r>
              <w:rPr>
                <w:rFonts w:ascii="Arial Narrow" w:hAnsi="Arial Narrow" w:cs="Arial"/>
                <w:noProof/>
                <w:sz w:val="22"/>
                <w:szCs w:val="22"/>
              </w:rPr>
              <w:t> </w:t>
            </w:r>
            <w:r w:rsidRPr="00BA3AAF">
              <w:rPr>
                <w:rFonts w:ascii="Arial Narrow" w:hAnsi="Arial Narrow" w:cs="Arial"/>
                <w:sz w:val="22"/>
                <w:szCs w:val="22"/>
              </w:rPr>
              <w:fldChar w:fldCharType="end"/>
            </w:r>
          </w:p>
        </w:tc>
      </w:tr>
    </w:tbl>
    <w:p w14:paraId="0108A9A1" w14:textId="77777777" w:rsidR="001B56EF" w:rsidRPr="00DA3C93" w:rsidRDefault="001B56EF" w:rsidP="00DA3C93"/>
    <w:sectPr w:rsidR="001B56EF" w:rsidRPr="00DA3C93" w:rsidSect="00C0319E">
      <w:headerReference w:type="even" r:id="rId11"/>
      <w:headerReference w:type="default" r:id="rId12"/>
      <w:footerReference w:type="even" r:id="rId13"/>
      <w:footerReference w:type="default" r:id="rId14"/>
      <w:headerReference w:type="first" r:id="rId15"/>
      <w:footerReference w:type="first" r:id="rId1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BC538E" w14:textId="77777777" w:rsidR="004F34B7" w:rsidRDefault="004F34B7">
      <w:r>
        <w:separator/>
      </w:r>
    </w:p>
  </w:endnote>
  <w:endnote w:type="continuationSeparator" w:id="0">
    <w:p w14:paraId="4F2D430B" w14:textId="77777777" w:rsidR="004F34B7" w:rsidRDefault="004F34B7">
      <w:r>
        <w:continuationSeparator/>
      </w:r>
    </w:p>
  </w:endnote>
  <w:endnote w:id="1">
    <w:p w14:paraId="50D74687" w14:textId="77777777" w:rsidR="00DA3C93" w:rsidRDefault="00DA3C93" w:rsidP="00DA3C93">
      <w:pPr>
        <w:pStyle w:val="EndnoteText"/>
      </w:pPr>
      <w:r>
        <w:rPr>
          <w:rStyle w:val="EndnoteReference"/>
        </w:rPr>
        <w:endnoteRef/>
      </w:r>
      <w:r>
        <w:t xml:space="preserve"> “</w:t>
      </w:r>
      <w:r w:rsidRPr="00D94392">
        <w:t>Viable,</w:t>
      </w:r>
      <w:r>
        <w:t>”</w:t>
      </w:r>
      <w:r w:rsidRPr="00D94392">
        <w:t xml:space="preserve"> as it pertains to the neonate, means being able, after delivery, to survive (given the benefit of available medical therapy) to the point of independently maintaining heartbeat and respiration.</w:t>
      </w:r>
    </w:p>
  </w:endnote>
  <w:endnote w:id="2">
    <w:p w14:paraId="6DB98DF8" w14:textId="77777777" w:rsidR="00DA3C93" w:rsidRDefault="00DA3C93" w:rsidP="00DA3C93">
      <w:pPr>
        <w:pStyle w:val="EndnoteText"/>
      </w:pPr>
      <w:r>
        <w:rPr>
          <w:rStyle w:val="EndnoteReference"/>
        </w:rPr>
        <w:endnoteRef/>
      </w:r>
      <w:r>
        <w:t xml:space="preserve"> </w:t>
      </w:r>
      <w:r w:rsidRPr="00BB1E07">
        <w:t>45 CFR §46.205</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00000000"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enguiat Bk BT">
    <w:charset w:val="00"/>
    <w:family w:val="roman"/>
    <w:pitch w:val="variable"/>
    <w:sig w:usb0="00000087"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C6E61D" w14:textId="77777777" w:rsidR="00DA3C93" w:rsidRDefault="00DA3C9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CCD6BC" w14:textId="77777777" w:rsidR="0002452A" w:rsidRPr="0002452A" w:rsidRDefault="0002452A" w:rsidP="004B1DFB">
    <w:pPr>
      <w:pStyle w:val="SOPFooter"/>
      <w:tabs>
        <w:tab w:val="right" w:pos="10800"/>
      </w:tabs>
      <w:jc w:val="left"/>
    </w:pPr>
    <w:hyperlink w:history="1"/>
    <w:r w:rsidR="00335B6E" w:rsidRPr="009A4687">
      <w:tab/>
    </w:r>
    <w:hyperlink r:id="rId1" w:history="1"/>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9B88D4" w14:textId="77777777" w:rsidR="00DA3C93" w:rsidRDefault="00DA3C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0BBE51" w14:textId="77777777" w:rsidR="004F34B7" w:rsidRDefault="004F34B7">
      <w:r>
        <w:separator/>
      </w:r>
    </w:p>
  </w:footnote>
  <w:footnote w:type="continuationSeparator" w:id="0">
    <w:p w14:paraId="6317FD53" w14:textId="77777777" w:rsidR="004F34B7" w:rsidRDefault="004F34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10024A" w14:textId="77777777" w:rsidR="00DA3C93" w:rsidRDefault="00DA3C9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Look w:val="04A0" w:firstRow="1" w:lastRow="0" w:firstColumn="1" w:lastColumn="0" w:noHBand="0" w:noVBand="1"/>
    </w:tblPr>
    <w:tblGrid>
      <w:gridCol w:w="1336"/>
      <w:gridCol w:w="2289"/>
      <w:gridCol w:w="2938"/>
      <w:gridCol w:w="2207"/>
      <w:gridCol w:w="2020"/>
    </w:tblGrid>
    <w:tr w:rsidR="00BE1758" w14:paraId="5960F432" w14:textId="77777777" w:rsidTr="00C562AE">
      <w:trPr>
        <w:trHeight w:val="430"/>
      </w:trPr>
      <w:tc>
        <w:tcPr>
          <w:tcW w:w="542" w:type="pct"/>
          <w:tcBorders>
            <w:top w:val="nil"/>
            <w:left w:val="nil"/>
            <w:bottom w:val="nil"/>
            <w:right w:val="nil"/>
          </w:tcBorders>
          <w:noWrap/>
          <w:vAlign w:val="bottom"/>
          <w:hideMark/>
        </w:tcPr>
        <w:p w14:paraId="666F301E" w14:textId="6BC7A129" w:rsidR="00BE1758" w:rsidRDefault="00BE1758" w:rsidP="00BE1758">
          <w:pPr>
            <w:rPr>
              <w:rFonts w:ascii="Calibri" w:hAnsi="Calibri" w:cs="Calibri"/>
              <w:color w:val="000000"/>
              <w:sz w:val="22"/>
              <w:szCs w:val="22"/>
            </w:rPr>
          </w:pPr>
        </w:p>
        <w:tbl>
          <w:tblPr>
            <w:tblW w:w="0" w:type="auto"/>
            <w:tblCellSpacing w:w="0" w:type="dxa"/>
            <w:tblCellMar>
              <w:left w:w="0" w:type="dxa"/>
              <w:right w:w="0" w:type="dxa"/>
            </w:tblCellMar>
            <w:tblLook w:val="04A0" w:firstRow="1" w:lastRow="0" w:firstColumn="1" w:lastColumn="0" w:noHBand="0" w:noVBand="1"/>
          </w:tblPr>
          <w:tblGrid>
            <w:gridCol w:w="1120"/>
          </w:tblGrid>
          <w:tr w:rsidR="00BE1758" w14:paraId="5B19E01A" w14:textId="77777777" w:rsidTr="00C562AE">
            <w:trPr>
              <w:trHeight w:val="330"/>
              <w:tblCellSpacing w:w="0" w:type="dxa"/>
            </w:trPr>
            <w:tc>
              <w:tcPr>
                <w:tcW w:w="1120" w:type="dxa"/>
                <w:tcBorders>
                  <w:top w:val="nil"/>
                  <w:left w:val="nil"/>
                  <w:bottom w:val="nil"/>
                  <w:right w:val="nil"/>
                </w:tcBorders>
                <w:noWrap/>
                <w:vAlign w:val="bottom"/>
                <w:hideMark/>
              </w:tcPr>
              <w:p w14:paraId="5295E25D" w14:textId="77777777" w:rsidR="00BE1758" w:rsidRDefault="00BE1758" w:rsidP="00BE1758">
                <w:pPr>
                  <w:rPr>
                    <w:rFonts w:ascii="Calibri" w:hAnsi="Calibri" w:cs="Calibri"/>
                    <w:color w:val="000000"/>
                    <w:sz w:val="22"/>
                    <w:szCs w:val="22"/>
                  </w:rPr>
                </w:pPr>
              </w:p>
            </w:tc>
          </w:tr>
        </w:tbl>
        <w:p w14:paraId="0AB728E1" w14:textId="77777777" w:rsidR="00BE1758" w:rsidRDefault="00BE1758" w:rsidP="00BE1758">
          <w:pPr>
            <w:rPr>
              <w:rFonts w:ascii="Calibri" w:hAnsi="Calibri" w:cs="Calibri"/>
              <w:color w:val="000000"/>
              <w:sz w:val="22"/>
              <w:szCs w:val="22"/>
            </w:rPr>
          </w:pPr>
        </w:p>
      </w:tc>
      <w:tc>
        <w:tcPr>
          <w:tcW w:w="4458" w:type="pct"/>
          <w:gridSpan w:val="4"/>
          <w:tcBorders>
            <w:top w:val="single" w:sz="8" w:space="0" w:color="auto"/>
            <w:left w:val="single" w:sz="8" w:space="0" w:color="auto"/>
            <w:bottom w:val="single" w:sz="8" w:space="0" w:color="auto"/>
            <w:right w:val="single" w:sz="8" w:space="0" w:color="000000"/>
          </w:tcBorders>
          <w:vAlign w:val="center"/>
          <w:hideMark/>
        </w:tcPr>
        <w:p w14:paraId="2FA7F4A4" w14:textId="77777777" w:rsidR="00BE1758" w:rsidRPr="007E40EE" w:rsidRDefault="00BE1758" w:rsidP="00BE1758">
          <w:pPr>
            <w:rPr>
              <w:rFonts w:ascii="Arial" w:hAnsi="Arial" w:cs="Arial"/>
              <w:b/>
              <w:bCs/>
              <w:color w:val="000000"/>
            </w:rPr>
          </w:pPr>
          <w:r w:rsidRPr="007E40EE">
            <w:rPr>
              <w:rFonts w:ascii="Arial" w:hAnsi="Arial" w:cs="Arial"/>
              <w:b/>
              <w:bCs/>
              <w:color w:val="000000"/>
            </w:rPr>
            <w:t xml:space="preserve">CHECKLIST: </w:t>
          </w:r>
          <w:r w:rsidRPr="00A5185F">
            <w:rPr>
              <w:rFonts w:ascii="Arial" w:hAnsi="Arial" w:cs="Arial"/>
              <w:bCs/>
              <w:color w:val="000000"/>
            </w:rPr>
            <w:t>Neonates of Uncertain Viability</w:t>
          </w:r>
        </w:p>
      </w:tc>
    </w:tr>
    <w:tr w:rsidR="00BE1758" w14:paraId="16BB3FBD" w14:textId="77777777" w:rsidTr="00C562AE">
      <w:trPr>
        <w:trHeight w:val="145"/>
      </w:trPr>
      <w:tc>
        <w:tcPr>
          <w:tcW w:w="542" w:type="pct"/>
          <w:tcBorders>
            <w:top w:val="nil"/>
            <w:left w:val="nil"/>
            <w:bottom w:val="nil"/>
            <w:right w:val="nil"/>
          </w:tcBorders>
          <w:noWrap/>
          <w:vAlign w:val="bottom"/>
          <w:hideMark/>
        </w:tcPr>
        <w:p w14:paraId="7784F9FA" w14:textId="305E5F25" w:rsidR="00BE1758" w:rsidRDefault="00BE1758" w:rsidP="00BE1758">
          <w:pPr>
            <w:rPr>
              <w:rFonts w:ascii="Arial" w:hAnsi="Arial" w:cs="Arial"/>
              <w:b/>
              <w:bCs/>
              <w:color w:val="000000"/>
            </w:rPr>
          </w:pPr>
        </w:p>
      </w:tc>
      <w:tc>
        <w:tcPr>
          <w:tcW w:w="1080" w:type="pct"/>
          <w:tcBorders>
            <w:top w:val="nil"/>
            <w:left w:val="single" w:sz="8" w:space="0" w:color="auto"/>
            <w:bottom w:val="single" w:sz="8" w:space="0" w:color="auto"/>
            <w:right w:val="single" w:sz="8" w:space="0" w:color="auto"/>
          </w:tcBorders>
          <w:vAlign w:val="center"/>
          <w:hideMark/>
        </w:tcPr>
        <w:p w14:paraId="4376E787" w14:textId="77777777" w:rsidR="00BE1758" w:rsidRDefault="00BE1758" w:rsidP="00BE1758">
          <w:pPr>
            <w:jc w:val="center"/>
            <w:rPr>
              <w:rFonts w:ascii="Arial" w:hAnsi="Arial" w:cs="Arial"/>
              <w:color w:val="000000"/>
              <w:sz w:val="18"/>
              <w:szCs w:val="18"/>
            </w:rPr>
          </w:pPr>
          <w:r>
            <w:rPr>
              <w:rFonts w:ascii="Arial" w:hAnsi="Arial" w:cs="Arial"/>
              <w:color w:val="000000"/>
              <w:sz w:val="18"/>
              <w:szCs w:val="18"/>
            </w:rPr>
            <w:t>NUMBER</w:t>
          </w:r>
        </w:p>
      </w:tc>
      <w:tc>
        <w:tcPr>
          <w:tcW w:w="1381" w:type="pct"/>
          <w:tcBorders>
            <w:top w:val="nil"/>
            <w:left w:val="nil"/>
            <w:bottom w:val="single" w:sz="8" w:space="0" w:color="auto"/>
            <w:right w:val="single" w:sz="8" w:space="0" w:color="auto"/>
          </w:tcBorders>
          <w:vAlign w:val="center"/>
          <w:hideMark/>
        </w:tcPr>
        <w:p w14:paraId="439CFBB0" w14:textId="77777777" w:rsidR="00BE1758" w:rsidRDefault="00BE1758" w:rsidP="00BE1758">
          <w:pPr>
            <w:jc w:val="center"/>
            <w:rPr>
              <w:rFonts w:ascii="Arial" w:hAnsi="Arial" w:cs="Arial"/>
              <w:color w:val="000000"/>
              <w:sz w:val="18"/>
              <w:szCs w:val="18"/>
            </w:rPr>
          </w:pPr>
          <w:r>
            <w:rPr>
              <w:rFonts w:ascii="Arial" w:hAnsi="Arial" w:cs="Arial"/>
              <w:color w:val="000000"/>
              <w:sz w:val="18"/>
              <w:szCs w:val="18"/>
            </w:rPr>
            <w:t>APPROVED BY</w:t>
          </w:r>
        </w:p>
      </w:tc>
      <w:tc>
        <w:tcPr>
          <w:tcW w:w="1042" w:type="pct"/>
          <w:tcBorders>
            <w:top w:val="nil"/>
            <w:left w:val="nil"/>
            <w:bottom w:val="single" w:sz="8" w:space="0" w:color="auto"/>
            <w:right w:val="single" w:sz="8" w:space="0" w:color="auto"/>
          </w:tcBorders>
          <w:vAlign w:val="center"/>
          <w:hideMark/>
        </w:tcPr>
        <w:p w14:paraId="78705A03" w14:textId="77777777" w:rsidR="00BE1758" w:rsidRDefault="00370996" w:rsidP="00BE1758">
          <w:pPr>
            <w:jc w:val="center"/>
            <w:rPr>
              <w:rFonts w:ascii="Arial" w:hAnsi="Arial" w:cs="Arial"/>
              <w:color w:val="000000"/>
              <w:sz w:val="18"/>
              <w:szCs w:val="18"/>
            </w:rPr>
          </w:pPr>
          <w:r>
            <w:rPr>
              <w:rFonts w:ascii="Arial" w:hAnsi="Arial" w:cs="Arial"/>
              <w:color w:val="000000"/>
              <w:sz w:val="18"/>
              <w:szCs w:val="18"/>
            </w:rPr>
            <w:t xml:space="preserve">EFFECTIVE </w:t>
          </w:r>
          <w:r w:rsidR="00BE1758">
            <w:rPr>
              <w:rFonts w:ascii="Arial" w:hAnsi="Arial" w:cs="Arial"/>
              <w:color w:val="000000"/>
              <w:sz w:val="18"/>
              <w:szCs w:val="18"/>
            </w:rPr>
            <w:t>DATE</w:t>
          </w:r>
        </w:p>
      </w:tc>
      <w:tc>
        <w:tcPr>
          <w:tcW w:w="955" w:type="pct"/>
          <w:tcBorders>
            <w:top w:val="nil"/>
            <w:left w:val="nil"/>
            <w:bottom w:val="single" w:sz="8" w:space="0" w:color="auto"/>
            <w:right w:val="single" w:sz="8" w:space="0" w:color="auto"/>
          </w:tcBorders>
          <w:vAlign w:val="center"/>
          <w:hideMark/>
        </w:tcPr>
        <w:p w14:paraId="093A2572" w14:textId="77777777" w:rsidR="00BE1758" w:rsidRDefault="00BE1758" w:rsidP="00BE1758">
          <w:pPr>
            <w:jc w:val="center"/>
            <w:rPr>
              <w:rFonts w:ascii="Arial" w:hAnsi="Arial" w:cs="Arial"/>
              <w:color w:val="000000"/>
              <w:sz w:val="18"/>
              <w:szCs w:val="18"/>
            </w:rPr>
          </w:pPr>
          <w:r>
            <w:rPr>
              <w:rFonts w:ascii="Arial" w:hAnsi="Arial" w:cs="Arial"/>
              <w:color w:val="000000"/>
              <w:sz w:val="18"/>
              <w:szCs w:val="18"/>
            </w:rPr>
            <w:t>PAGE</w:t>
          </w:r>
        </w:p>
      </w:tc>
    </w:tr>
    <w:tr w:rsidR="00BE1758" w14:paraId="41366300" w14:textId="77777777" w:rsidTr="00C562AE">
      <w:trPr>
        <w:trHeight w:val="46"/>
      </w:trPr>
      <w:tc>
        <w:tcPr>
          <w:tcW w:w="542" w:type="pct"/>
          <w:tcBorders>
            <w:top w:val="nil"/>
            <w:left w:val="nil"/>
            <w:bottom w:val="nil"/>
            <w:right w:val="nil"/>
          </w:tcBorders>
          <w:noWrap/>
          <w:vAlign w:val="bottom"/>
          <w:hideMark/>
        </w:tcPr>
        <w:p w14:paraId="2888E76A" w14:textId="77777777" w:rsidR="00BE1758" w:rsidRDefault="00BE1758" w:rsidP="00BE1758">
          <w:pPr>
            <w:jc w:val="center"/>
            <w:rPr>
              <w:rFonts w:ascii="Arial" w:hAnsi="Arial" w:cs="Arial"/>
              <w:color w:val="000000"/>
              <w:sz w:val="18"/>
              <w:szCs w:val="18"/>
            </w:rPr>
          </w:pPr>
        </w:p>
      </w:tc>
      <w:tc>
        <w:tcPr>
          <w:tcW w:w="1080" w:type="pct"/>
          <w:tcBorders>
            <w:top w:val="nil"/>
            <w:left w:val="single" w:sz="8" w:space="0" w:color="auto"/>
            <w:bottom w:val="single" w:sz="8" w:space="0" w:color="auto"/>
            <w:right w:val="single" w:sz="8" w:space="0" w:color="auto"/>
          </w:tcBorders>
          <w:vAlign w:val="center"/>
          <w:hideMark/>
        </w:tcPr>
        <w:p w14:paraId="2722985D" w14:textId="77777777" w:rsidR="00BE1758" w:rsidRDefault="00BE1758" w:rsidP="00BE1758">
          <w:pPr>
            <w:jc w:val="center"/>
            <w:rPr>
              <w:rFonts w:ascii="Arial" w:hAnsi="Arial" w:cs="Arial"/>
              <w:color w:val="000000"/>
              <w:sz w:val="18"/>
              <w:szCs w:val="18"/>
            </w:rPr>
          </w:pPr>
          <w:r>
            <w:rPr>
              <w:rFonts w:ascii="Arial" w:hAnsi="Arial" w:cs="Arial"/>
              <w:color w:val="000000"/>
              <w:sz w:val="18"/>
              <w:szCs w:val="18"/>
            </w:rPr>
            <w:t>HRP-414</w:t>
          </w:r>
        </w:p>
      </w:tc>
      <w:tc>
        <w:tcPr>
          <w:tcW w:w="1381" w:type="pct"/>
          <w:tcBorders>
            <w:top w:val="nil"/>
            <w:left w:val="nil"/>
            <w:bottom w:val="single" w:sz="8" w:space="0" w:color="auto"/>
            <w:right w:val="single" w:sz="8" w:space="0" w:color="auto"/>
          </w:tcBorders>
          <w:vAlign w:val="center"/>
          <w:hideMark/>
        </w:tcPr>
        <w:p w14:paraId="753BECDE" w14:textId="77777777" w:rsidR="00370996" w:rsidRDefault="00370996" w:rsidP="00BE1758">
          <w:pPr>
            <w:jc w:val="center"/>
            <w:rPr>
              <w:rFonts w:ascii="Arial" w:hAnsi="Arial" w:cs="Arial"/>
              <w:color w:val="000000"/>
              <w:sz w:val="18"/>
              <w:szCs w:val="18"/>
            </w:rPr>
          </w:pPr>
          <w:r>
            <w:rPr>
              <w:rFonts w:ascii="Arial" w:hAnsi="Arial" w:cs="Arial"/>
              <w:color w:val="000000"/>
              <w:sz w:val="18"/>
              <w:szCs w:val="18"/>
            </w:rPr>
            <w:t>Executive Director, IRB Office</w:t>
          </w:r>
        </w:p>
        <w:p w14:paraId="16FAEC9F" w14:textId="12648266" w:rsidR="00BE1758" w:rsidRDefault="00BE1758" w:rsidP="00170797">
          <w:pPr>
            <w:jc w:val="center"/>
            <w:rPr>
              <w:rFonts w:ascii="Arial" w:hAnsi="Arial" w:cs="Arial"/>
              <w:color w:val="000000"/>
              <w:sz w:val="18"/>
              <w:szCs w:val="18"/>
            </w:rPr>
          </w:pPr>
          <w:r>
            <w:rPr>
              <w:rFonts w:ascii="Arial" w:hAnsi="Arial" w:cs="Arial"/>
              <w:color w:val="000000"/>
              <w:sz w:val="18"/>
              <w:szCs w:val="18"/>
            </w:rPr>
            <w:t>Northwestern University</w:t>
          </w:r>
        </w:p>
      </w:tc>
      <w:tc>
        <w:tcPr>
          <w:tcW w:w="1042" w:type="pct"/>
          <w:tcBorders>
            <w:top w:val="nil"/>
            <w:left w:val="nil"/>
            <w:bottom w:val="single" w:sz="8" w:space="0" w:color="auto"/>
            <w:right w:val="single" w:sz="8" w:space="0" w:color="auto"/>
          </w:tcBorders>
          <w:vAlign w:val="center"/>
          <w:hideMark/>
        </w:tcPr>
        <w:p w14:paraId="33545FDC" w14:textId="14C40A02" w:rsidR="00BE1758" w:rsidRDefault="00DA3C93" w:rsidP="00BE1758">
          <w:pPr>
            <w:jc w:val="center"/>
            <w:rPr>
              <w:rFonts w:ascii="Arial" w:hAnsi="Arial" w:cs="Arial"/>
              <w:color w:val="000000"/>
              <w:sz w:val="18"/>
              <w:szCs w:val="18"/>
            </w:rPr>
          </w:pPr>
          <w:r>
            <w:rPr>
              <w:rFonts w:ascii="Arial" w:hAnsi="Arial" w:cs="Arial"/>
              <w:color w:val="000000"/>
              <w:sz w:val="18"/>
              <w:szCs w:val="18"/>
            </w:rPr>
            <w:t>11</w:t>
          </w:r>
          <w:r w:rsidR="007F767C">
            <w:rPr>
              <w:rFonts w:ascii="Arial" w:hAnsi="Arial" w:cs="Arial"/>
              <w:color w:val="000000"/>
              <w:sz w:val="18"/>
              <w:szCs w:val="18"/>
            </w:rPr>
            <w:t>/0</w:t>
          </w:r>
          <w:r>
            <w:rPr>
              <w:rFonts w:ascii="Arial" w:hAnsi="Arial" w:cs="Arial"/>
              <w:color w:val="000000"/>
              <w:sz w:val="18"/>
              <w:szCs w:val="18"/>
            </w:rPr>
            <w:t>1</w:t>
          </w:r>
          <w:r w:rsidR="007F767C">
            <w:rPr>
              <w:rFonts w:ascii="Arial" w:hAnsi="Arial" w:cs="Arial"/>
              <w:color w:val="000000"/>
              <w:sz w:val="18"/>
              <w:szCs w:val="18"/>
            </w:rPr>
            <w:t>/2025</w:t>
          </w:r>
        </w:p>
      </w:tc>
      <w:tc>
        <w:tcPr>
          <w:tcW w:w="955" w:type="pct"/>
          <w:tcBorders>
            <w:top w:val="nil"/>
            <w:left w:val="nil"/>
            <w:bottom w:val="single" w:sz="8" w:space="0" w:color="auto"/>
            <w:right w:val="single" w:sz="8" w:space="0" w:color="auto"/>
          </w:tcBorders>
          <w:vAlign w:val="center"/>
          <w:hideMark/>
        </w:tcPr>
        <w:sdt>
          <w:sdtPr>
            <w:rPr>
              <w:rFonts w:ascii="Arial" w:hAnsi="Arial" w:cs="Arial"/>
              <w:noProof/>
              <w:color w:val="000000"/>
              <w:sz w:val="18"/>
              <w:szCs w:val="18"/>
            </w:rPr>
            <w:id w:val="98381352"/>
            <w:docPartObj>
              <w:docPartGallery w:val="Page Numbers (Top of Page)"/>
              <w:docPartUnique/>
            </w:docPartObj>
          </w:sdtPr>
          <w:sdtContent>
            <w:p w14:paraId="46EE5B6E" w14:textId="77777777" w:rsidR="00BE1758" w:rsidRPr="004D7153" w:rsidRDefault="00BE1758" w:rsidP="00BE1758">
              <w:pPr>
                <w:ind w:left="-143"/>
                <w:jc w:val="center"/>
                <w:rPr>
                  <w:rFonts w:ascii="Arial" w:hAnsi="Arial" w:cs="Arial"/>
                  <w:noProof/>
                  <w:color w:val="000000"/>
                  <w:sz w:val="18"/>
                  <w:szCs w:val="18"/>
                </w:rPr>
              </w:pPr>
              <w:r w:rsidRPr="004D7153">
                <w:rPr>
                  <w:rFonts w:ascii="Arial" w:hAnsi="Arial" w:cs="Arial"/>
                  <w:noProof/>
                  <w:color w:val="000000"/>
                  <w:sz w:val="18"/>
                  <w:szCs w:val="18"/>
                </w:rPr>
                <w:t xml:space="preserve">Page </w:t>
              </w:r>
              <w:r w:rsidRPr="004D7153">
                <w:rPr>
                  <w:rFonts w:ascii="Arial" w:hAnsi="Arial" w:cs="Arial"/>
                  <w:bCs/>
                  <w:noProof/>
                  <w:color w:val="000000"/>
                  <w:sz w:val="18"/>
                  <w:szCs w:val="18"/>
                </w:rPr>
                <w:fldChar w:fldCharType="begin"/>
              </w:r>
              <w:r w:rsidRPr="004D7153">
                <w:rPr>
                  <w:rFonts w:ascii="Arial" w:hAnsi="Arial" w:cs="Arial"/>
                  <w:bCs/>
                  <w:noProof/>
                  <w:color w:val="000000"/>
                  <w:sz w:val="18"/>
                  <w:szCs w:val="18"/>
                </w:rPr>
                <w:instrText xml:space="preserve"> PAGE </w:instrText>
              </w:r>
              <w:r w:rsidRPr="004D7153">
                <w:rPr>
                  <w:rFonts w:ascii="Arial" w:hAnsi="Arial" w:cs="Arial"/>
                  <w:bCs/>
                  <w:noProof/>
                  <w:color w:val="000000"/>
                  <w:sz w:val="18"/>
                  <w:szCs w:val="18"/>
                </w:rPr>
                <w:fldChar w:fldCharType="separate"/>
              </w:r>
              <w:r w:rsidR="00BB4763">
                <w:rPr>
                  <w:rFonts w:ascii="Arial" w:hAnsi="Arial" w:cs="Arial"/>
                  <w:bCs/>
                  <w:noProof/>
                  <w:color w:val="000000"/>
                  <w:sz w:val="18"/>
                  <w:szCs w:val="18"/>
                </w:rPr>
                <w:t>1</w:t>
              </w:r>
              <w:r w:rsidRPr="004D7153">
                <w:rPr>
                  <w:rFonts w:ascii="Arial" w:hAnsi="Arial" w:cs="Arial"/>
                  <w:noProof/>
                  <w:color w:val="000000"/>
                  <w:sz w:val="18"/>
                  <w:szCs w:val="18"/>
                </w:rPr>
                <w:fldChar w:fldCharType="end"/>
              </w:r>
              <w:r w:rsidRPr="004D7153">
                <w:rPr>
                  <w:rFonts w:ascii="Arial" w:hAnsi="Arial" w:cs="Arial"/>
                  <w:noProof/>
                  <w:color w:val="000000"/>
                  <w:sz w:val="18"/>
                  <w:szCs w:val="18"/>
                </w:rPr>
                <w:t xml:space="preserve"> of </w:t>
              </w:r>
              <w:r w:rsidRPr="004D7153">
                <w:rPr>
                  <w:rFonts w:ascii="Arial" w:hAnsi="Arial" w:cs="Arial"/>
                  <w:bCs/>
                  <w:noProof/>
                  <w:color w:val="000000"/>
                  <w:sz w:val="18"/>
                  <w:szCs w:val="18"/>
                </w:rPr>
                <w:fldChar w:fldCharType="begin"/>
              </w:r>
              <w:r w:rsidRPr="004D7153">
                <w:rPr>
                  <w:rFonts w:ascii="Arial" w:hAnsi="Arial" w:cs="Arial"/>
                  <w:bCs/>
                  <w:noProof/>
                  <w:color w:val="000000"/>
                  <w:sz w:val="18"/>
                  <w:szCs w:val="18"/>
                </w:rPr>
                <w:instrText xml:space="preserve"> NUMPAGES  </w:instrText>
              </w:r>
              <w:r w:rsidRPr="004D7153">
                <w:rPr>
                  <w:rFonts w:ascii="Arial" w:hAnsi="Arial" w:cs="Arial"/>
                  <w:bCs/>
                  <w:noProof/>
                  <w:color w:val="000000"/>
                  <w:sz w:val="18"/>
                  <w:szCs w:val="18"/>
                </w:rPr>
                <w:fldChar w:fldCharType="separate"/>
              </w:r>
              <w:r w:rsidR="00BB4763">
                <w:rPr>
                  <w:rFonts w:ascii="Arial" w:hAnsi="Arial" w:cs="Arial"/>
                  <w:bCs/>
                  <w:noProof/>
                  <w:color w:val="000000"/>
                  <w:sz w:val="18"/>
                  <w:szCs w:val="18"/>
                </w:rPr>
                <w:t>1</w:t>
              </w:r>
              <w:r w:rsidRPr="004D7153">
                <w:rPr>
                  <w:rFonts w:ascii="Arial" w:hAnsi="Arial" w:cs="Arial"/>
                  <w:noProof/>
                  <w:color w:val="000000"/>
                  <w:sz w:val="18"/>
                  <w:szCs w:val="18"/>
                </w:rPr>
                <w:fldChar w:fldCharType="end"/>
              </w:r>
            </w:p>
          </w:sdtContent>
        </w:sdt>
      </w:tc>
    </w:tr>
  </w:tbl>
  <w:p w14:paraId="5E80E13F" w14:textId="2F74D720" w:rsidR="00EF1213" w:rsidRPr="00321577" w:rsidRDefault="00B878CE">
    <w:pPr>
      <w:pStyle w:val="Header"/>
      <w:rPr>
        <w:sz w:val="2"/>
        <w:szCs w:val="2"/>
      </w:rPr>
    </w:pPr>
    <w:r>
      <w:rPr>
        <w:rFonts w:ascii="Calibri" w:hAnsi="Calibri" w:cs="Calibri"/>
        <w:noProof/>
        <w:color w:val="000000"/>
        <w:sz w:val="22"/>
        <w:szCs w:val="22"/>
      </w:rPr>
      <w:drawing>
        <wp:anchor distT="0" distB="0" distL="114300" distR="114300" simplePos="0" relativeHeight="251659264" behindDoc="0" locked="0" layoutInCell="1" allowOverlap="1" wp14:anchorId="6C9B4C6D" wp14:editId="667307EA">
          <wp:simplePos x="0" y="0"/>
          <wp:positionH relativeFrom="column">
            <wp:posOffset>-44564</wp:posOffset>
          </wp:positionH>
          <wp:positionV relativeFrom="paragraph">
            <wp:posOffset>-868045</wp:posOffset>
          </wp:positionV>
          <wp:extent cx="887617" cy="865062"/>
          <wp:effectExtent l="0" t="0" r="8255" b="0"/>
          <wp:wrapNone/>
          <wp:docPr id="3" name="Picture 3" descr="C:\Users\kak292\AppData\Local\Microsoft\Windows\Temporary Internet Files\Content.Outlook\BO0DTJRI\northwestern-thumb.jpg"/>
          <wp:cNvGraphicFramePr/>
          <a:graphic xmlns:a="http://schemas.openxmlformats.org/drawingml/2006/main">
            <a:graphicData uri="http://schemas.openxmlformats.org/drawingml/2006/picture">
              <pic:pic xmlns:pic="http://schemas.openxmlformats.org/drawingml/2006/picture">
                <pic:nvPicPr>
                  <pic:cNvPr id="2" name="Picture 1" descr="C:\Users\kak292\AppData\Local\Microsoft\Windows\Temporary Internet Files\Content.Outlook\BO0DTJRI\northwestern-thumb.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87617" cy="865062"/>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5FED4E" w14:textId="77777777" w:rsidR="00DA3C93" w:rsidRDefault="00DA3C9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6A4F0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F74473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FAEB98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D04EB53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44E67BD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3B669F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B7C52A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9008CA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B629F7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9BA75D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D70051"/>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1CCB4369"/>
    <w:multiLevelType w:val="multilevel"/>
    <w:tmpl w:val="D542DB5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2" w15:restartNumberingAfterBreak="0">
    <w:nsid w:val="23315188"/>
    <w:multiLevelType w:val="multilevel"/>
    <w:tmpl w:val="BFD4D66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32D01623"/>
    <w:multiLevelType w:val="multilevel"/>
    <w:tmpl w:val="1052776C"/>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39123831"/>
    <w:multiLevelType w:val="multilevel"/>
    <w:tmpl w:val="1E46EDF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5" w15:restartNumberingAfterBreak="0">
    <w:nsid w:val="3D966D96"/>
    <w:multiLevelType w:val="multilevel"/>
    <w:tmpl w:val="E4D2EB18"/>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080"/>
        </w:tabs>
        <w:ind w:left="108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6" w15:restartNumberingAfterBreak="0">
    <w:nsid w:val="45482EF1"/>
    <w:multiLevelType w:val="multilevel"/>
    <w:tmpl w:val="E4D2EB18"/>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800"/>
        </w:tabs>
        <w:ind w:left="180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7" w15:restartNumberingAfterBreak="0">
    <w:nsid w:val="47682879"/>
    <w:multiLevelType w:val="multilevel"/>
    <w:tmpl w:val="02B8A496"/>
    <w:lvl w:ilvl="0">
      <w:start w:val="1"/>
      <w:numFmt w:val="decimal"/>
      <w:pStyle w:val="ChecklistLevel1"/>
      <w:lvlText w:val="%1"/>
      <w:lvlJc w:val="left"/>
      <w:pPr>
        <w:tabs>
          <w:tab w:val="num" w:pos="720"/>
        </w:tabs>
        <w:ind w:left="720" w:hanging="720"/>
      </w:pPr>
      <w:rPr>
        <w:rFonts w:ascii="Arial Unicode MS" w:eastAsia="Arial Unicode MS" w:hAnsi="Arial Unicode MS" w:hint="eastAsia"/>
      </w:rPr>
    </w:lvl>
    <w:lvl w:ilvl="1">
      <w:start w:val="1"/>
      <w:numFmt w:val="decimal"/>
      <w:pStyle w:val="ChecklistLevel2"/>
      <w:lvlText w:val="☐  %1.%2"/>
      <w:lvlJc w:val="left"/>
      <w:pPr>
        <w:tabs>
          <w:tab w:val="num" w:pos="1080"/>
        </w:tabs>
        <w:ind w:left="1080" w:hanging="720"/>
      </w:pPr>
      <w:rPr>
        <w:rFonts w:ascii="Arial Unicode MS" w:eastAsia="Arial Unicode MS" w:hAnsi="Arial Unicode MS" w:hint="eastAsia"/>
      </w:rPr>
    </w:lvl>
    <w:lvl w:ilvl="2">
      <w:start w:val="1"/>
      <w:numFmt w:val="decimal"/>
      <w:pStyle w:val="ChecklistLevel3"/>
      <w:lvlText w:val="☐    %1.%2.%3"/>
      <w:lvlJc w:val="left"/>
      <w:pPr>
        <w:tabs>
          <w:tab w:val="num" w:pos="2268"/>
        </w:tabs>
        <w:ind w:left="2268" w:hanging="1008"/>
      </w:pPr>
      <w:rPr>
        <w:rFonts w:ascii="Arial Unicode MS" w:eastAsia="Arial Unicode MS" w:hAnsi="Arial Unicode MS" w:hint="eastAsia"/>
      </w:rPr>
    </w:lvl>
    <w:lvl w:ilvl="3">
      <w:start w:val="1"/>
      <w:numFmt w:val="decimal"/>
      <w:pStyle w:val="ChecklistLevel4"/>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8" w15:restartNumberingAfterBreak="0">
    <w:nsid w:val="47BD6C7B"/>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9" w15:restartNumberingAfterBreak="0">
    <w:nsid w:val="4BA82C23"/>
    <w:multiLevelType w:val="hybridMultilevel"/>
    <w:tmpl w:val="ED440D2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524A280B"/>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1" w15:restartNumberingAfterBreak="0">
    <w:nsid w:val="56FA05BC"/>
    <w:multiLevelType w:val="multilevel"/>
    <w:tmpl w:val="EFD2DE5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2" w15:restartNumberingAfterBreak="0">
    <w:nsid w:val="575226EF"/>
    <w:multiLevelType w:val="multilevel"/>
    <w:tmpl w:val="45AA0FCE"/>
    <w:lvl w:ilvl="0">
      <w:start w:val="1"/>
      <w:numFmt w:val="decimal"/>
      <w:lvlText w:val="%1"/>
      <w:lvlJc w:val="left"/>
      <w:pPr>
        <w:tabs>
          <w:tab w:val="num" w:pos="720"/>
        </w:tabs>
        <w:ind w:left="720" w:hanging="720"/>
      </w:pPr>
      <w:rPr>
        <w:rFonts w:ascii="Benguiat Bk BT" w:hAnsi="Benguiat Bk BT" w:hint="default"/>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3" w15:restartNumberingAfterBreak="0">
    <w:nsid w:val="60253A09"/>
    <w:multiLevelType w:val="hybridMultilevel"/>
    <w:tmpl w:val="53822F6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623725A3"/>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5" w15:restartNumberingAfterBreak="0">
    <w:nsid w:val="694E1614"/>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15:restartNumberingAfterBreak="0">
    <w:nsid w:val="6DA81A84"/>
    <w:multiLevelType w:val="multilevel"/>
    <w:tmpl w:val="D9089B0C"/>
    <w:lvl w:ilvl="0">
      <w:start w:val="1"/>
      <w:numFmt w:val="decimal"/>
      <w:lvlText w:val="%1"/>
      <w:lvlJc w:val="left"/>
      <w:pPr>
        <w:tabs>
          <w:tab w:val="num" w:pos="720"/>
        </w:tabs>
        <w:ind w:left="720" w:hanging="720"/>
      </w:pPr>
      <w:rPr>
        <w:rFonts w:hint="default"/>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7" w15:restartNumberingAfterBreak="0">
    <w:nsid w:val="75145A88"/>
    <w:multiLevelType w:val="multilevel"/>
    <w:tmpl w:val="8548BCE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8" w15:restartNumberingAfterBreak="0">
    <w:nsid w:val="7C4D63CA"/>
    <w:multiLevelType w:val="hybridMultilevel"/>
    <w:tmpl w:val="F080F2A0"/>
    <w:lvl w:ilvl="0" w:tplc="319C98E4">
      <w:start w:val="1"/>
      <w:numFmt w:val="bullet"/>
      <w:lvlText w:val="☐"/>
      <w:lvlJc w:val="left"/>
      <w:pPr>
        <w:tabs>
          <w:tab w:val="num" w:pos="360"/>
        </w:tabs>
        <w:ind w:left="360" w:hanging="360"/>
      </w:pPr>
      <w:rPr>
        <w:rFonts w:ascii="Arial Unicode MS" w:eastAsia="Arial Unicode MS" w:hAnsi="Arial Unicode MS" w:hint="eastAsi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E60765B"/>
    <w:multiLevelType w:val="multilevel"/>
    <w:tmpl w:val="ED5436C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16cid:durableId="1734739084">
    <w:abstractNumId w:val="18"/>
  </w:num>
  <w:num w:numId="2" w16cid:durableId="2138526534">
    <w:abstractNumId w:val="10"/>
  </w:num>
  <w:num w:numId="3" w16cid:durableId="864749222">
    <w:abstractNumId w:val="20"/>
  </w:num>
  <w:num w:numId="4" w16cid:durableId="1024400311">
    <w:abstractNumId w:val="9"/>
  </w:num>
  <w:num w:numId="5" w16cid:durableId="1405757545">
    <w:abstractNumId w:val="7"/>
  </w:num>
  <w:num w:numId="6" w16cid:durableId="1274048483">
    <w:abstractNumId w:val="6"/>
  </w:num>
  <w:num w:numId="7" w16cid:durableId="541750730">
    <w:abstractNumId w:val="5"/>
  </w:num>
  <w:num w:numId="8" w16cid:durableId="103505289">
    <w:abstractNumId w:val="4"/>
  </w:num>
  <w:num w:numId="9" w16cid:durableId="1238974504">
    <w:abstractNumId w:val="8"/>
  </w:num>
  <w:num w:numId="10" w16cid:durableId="2022659213">
    <w:abstractNumId w:val="3"/>
  </w:num>
  <w:num w:numId="11" w16cid:durableId="1414400028">
    <w:abstractNumId w:val="2"/>
  </w:num>
  <w:num w:numId="12" w16cid:durableId="1119954435">
    <w:abstractNumId w:val="1"/>
  </w:num>
  <w:num w:numId="13" w16cid:durableId="1535996521">
    <w:abstractNumId w:val="0"/>
  </w:num>
  <w:num w:numId="14" w16cid:durableId="452098593">
    <w:abstractNumId w:val="17"/>
  </w:num>
  <w:num w:numId="15" w16cid:durableId="189799374">
    <w:abstractNumId w:val="21"/>
  </w:num>
  <w:num w:numId="16" w16cid:durableId="1987926077">
    <w:abstractNumId w:val="26"/>
  </w:num>
  <w:num w:numId="17" w16cid:durableId="2129856052">
    <w:abstractNumId w:val="12"/>
  </w:num>
  <w:num w:numId="18" w16cid:durableId="375198324">
    <w:abstractNumId w:val="25"/>
  </w:num>
  <w:num w:numId="19" w16cid:durableId="2042587746">
    <w:abstractNumId w:val="24"/>
  </w:num>
  <w:num w:numId="20" w16cid:durableId="1211847929">
    <w:abstractNumId w:val="22"/>
  </w:num>
  <w:num w:numId="21" w16cid:durableId="558439974">
    <w:abstractNumId w:val="27"/>
  </w:num>
  <w:num w:numId="22" w16cid:durableId="775175573">
    <w:abstractNumId w:val="14"/>
  </w:num>
  <w:num w:numId="23" w16cid:durableId="2041200157">
    <w:abstractNumId w:val="11"/>
  </w:num>
  <w:num w:numId="24" w16cid:durableId="1893731199">
    <w:abstractNumId w:val="29"/>
  </w:num>
  <w:num w:numId="25" w16cid:durableId="1176699600">
    <w:abstractNumId w:val="13"/>
  </w:num>
  <w:num w:numId="26" w16cid:durableId="1615866739">
    <w:abstractNumId w:val="17"/>
  </w:num>
  <w:num w:numId="27" w16cid:durableId="1263681216">
    <w:abstractNumId w:val="28"/>
  </w:num>
  <w:num w:numId="28" w16cid:durableId="1473789097">
    <w:abstractNumId w:val="17"/>
  </w:num>
  <w:num w:numId="29" w16cid:durableId="1703674409">
    <w:abstractNumId w:val="17"/>
  </w:num>
  <w:num w:numId="30" w16cid:durableId="1165635344">
    <w:abstractNumId w:val="17"/>
  </w:num>
  <w:num w:numId="31" w16cid:durableId="1713335875">
    <w:abstractNumId w:val="17"/>
  </w:num>
  <w:num w:numId="32" w16cid:durableId="220992865">
    <w:abstractNumId w:val="17"/>
  </w:num>
  <w:num w:numId="33" w16cid:durableId="183324672">
    <w:abstractNumId w:val="15"/>
  </w:num>
  <w:num w:numId="34" w16cid:durableId="936182271">
    <w:abstractNumId w:val="17"/>
  </w:num>
  <w:num w:numId="35" w16cid:durableId="585724763">
    <w:abstractNumId w:val="23"/>
  </w:num>
  <w:num w:numId="36" w16cid:durableId="214439072">
    <w:abstractNumId w:val="19"/>
  </w:num>
  <w:num w:numId="37" w16cid:durableId="193790593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2" w:allStyles="0" w:customStyles="1"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uOvzZi76efPGEb39/4pLOf3Dyud56SjqY1vOxlvQjQN1zywl8akuVUAOMhMzUoC7lWau/5f6PBTqPTcWiycVqA==" w:salt="bZVdTcRCFYye+Wyrn2v3zg=="/>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7SwMLQA0UbGloaGSjpKwanFxZn5eSAFRrUAzyLyHCwAAAA="/>
  </w:docVars>
  <w:rsids>
    <w:rsidRoot w:val="00082269"/>
    <w:rsid w:val="00006CBC"/>
    <w:rsid w:val="00016359"/>
    <w:rsid w:val="00023DF8"/>
    <w:rsid w:val="0002452A"/>
    <w:rsid w:val="00027FC1"/>
    <w:rsid w:val="00034FA3"/>
    <w:rsid w:val="00042E5C"/>
    <w:rsid w:val="000517B1"/>
    <w:rsid w:val="00071367"/>
    <w:rsid w:val="0007270F"/>
    <w:rsid w:val="00076A61"/>
    <w:rsid w:val="00082269"/>
    <w:rsid w:val="0008651E"/>
    <w:rsid w:val="000954C3"/>
    <w:rsid w:val="000B3058"/>
    <w:rsid w:val="000C5550"/>
    <w:rsid w:val="000D3AC5"/>
    <w:rsid w:val="000E196F"/>
    <w:rsid w:val="000E7F30"/>
    <w:rsid w:val="000F7B5A"/>
    <w:rsid w:val="0010189A"/>
    <w:rsid w:val="0010493F"/>
    <w:rsid w:val="001105A9"/>
    <w:rsid w:val="00126A31"/>
    <w:rsid w:val="00136628"/>
    <w:rsid w:val="00137811"/>
    <w:rsid w:val="0014460F"/>
    <w:rsid w:val="00170797"/>
    <w:rsid w:val="0018353F"/>
    <w:rsid w:val="001851DA"/>
    <w:rsid w:val="00193ADF"/>
    <w:rsid w:val="00194A43"/>
    <w:rsid w:val="00195EC9"/>
    <w:rsid w:val="001B2BA8"/>
    <w:rsid w:val="001B56EF"/>
    <w:rsid w:val="001C0BA7"/>
    <w:rsid w:val="001C55A0"/>
    <w:rsid w:val="001D30E2"/>
    <w:rsid w:val="001E4466"/>
    <w:rsid w:val="001E65B5"/>
    <w:rsid w:val="00200001"/>
    <w:rsid w:val="002266CE"/>
    <w:rsid w:val="00231C3C"/>
    <w:rsid w:val="00234E81"/>
    <w:rsid w:val="00261FD9"/>
    <w:rsid w:val="0028776A"/>
    <w:rsid w:val="002916BD"/>
    <w:rsid w:val="002B098F"/>
    <w:rsid w:val="002B42FE"/>
    <w:rsid w:val="002B4FAC"/>
    <w:rsid w:val="002C2526"/>
    <w:rsid w:val="002D4A4C"/>
    <w:rsid w:val="002D62BD"/>
    <w:rsid w:val="002E6851"/>
    <w:rsid w:val="0030441F"/>
    <w:rsid w:val="00304B7B"/>
    <w:rsid w:val="00305112"/>
    <w:rsid w:val="00321577"/>
    <w:rsid w:val="003279F1"/>
    <w:rsid w:val="003303DE"/>
    <w:rsid w:val="00335B6E"/>
    <w:rsid w:val="00364945"/>
    <w:rsid w:val="00364DB0"/>
    <w:rsid w:val="003665B6"/>
    <w:rsid w:val="00370996"/>
    <w:rsid w:val="00377807"/>
    <w:rsid w:val="00380737"/>
    <w:rsid w:val="00391989"/>
    <w:rsid w:val="003946ED"/>
    <w:rsid w:val="00394EE6"/>
    <w:rsid w:val="00396BE5"/>
    <w:rsid w:val="003A50BD"/>
    <w:rsid w:val="003B4864"/>
    <w:rsid w:val="003D6695"/>
    <w:rsid w:val="003E1AF6"/>
    <w:rsid w:val="003E6066"/>
    <w:rsid w:val="003F21D3"/>
    <w:rsid w:val="00406BDE"/>
    <w:rsid w:val="004113B3"/>
    <w:rsid w:val="00415953"/>
    <w:rsid w:val="00416802"/>
    <w:rsid w:val="004171D9"/>
    <w:rsid w:val="00422CC0"/>
    <w:rsid w:val="00431AAF"/>
    <w:rsid w:val="004333EE"/>
    <w:rsid w:val="00436538"/>
    <w:rsid w:val="00444C4D"/>
    <w:rsid w:val="00460ABA"/>
    <w:rsid w:val="0046138D"/>
    <w:rsid w:val="0047209A"/>
    <w:rsid w:val="0048756D"/>
    <w:rsid w:val="00492F1E"/>
    <w:rsid w:val="004A42B7"/>
    <w:rsid w:val="004A4C19"/>
    <w:rsid w:val="004B1DFB"/>
    <w:rsid w:val="004D2EA4"/>
    <w:rsid w:val="004D4477"/>
    <w:rsid w:val="004D494B"/>
    <w:rsid w:val="004E573F"/>
    <w:rsid w:val="004F093D"/>
    <w:rsid w:val="004F34B7"/>
    <w:rsid w:val="00501760"/>
    <w:rsid w:val="005039FD"/>
    <w:rsid w:val="00507272"/>
    <w:rsid w:val="00525BEA"/>
    <w:rsid w:val="00537CFF"/>
    <w:rsid w:val="005540BA"/>
    <w:rsid w:val="00560B59"/>
    <w:rsid w:val="005643B8"/>
    <w:rsid w:val="0056473A"/>
    <w:rsid w:val="005A5FAB"/>
    <w:rsid w:val="005C54AB"/>
    <w:rsid w:val="005D629F"/>
    <w:rsid w:val="005E5AE3"/>
    <w:rsid w:val="005F12C1"/>
    <w:rsid w:val="005F40C3"/>
    <w:rsid w:val="005F6D23"/>
    <w:rsid w:val="00610071"/>
    <w:rsid w:val="00613764"/>
    <w:rsid w:val="00616027"/>
    <w:rsid w:val="00625061"/>
    <w:rsid w:val="00641E79"/>
    <w:rsid w:val="00657E3E"/>
    <w:rsid w:val="00660C0B"/>
    <w:rsid w:val="00662B81"/>
    <w:rsid w:val="00673164"/>
    <w:rsid w:val="00673295"/>
    <w:rsid w:val="006756F6"/>
    <w:rsid w:val="006808DE"/>
    <w:rsid w:val="006867CB"/>
    <w:rsid w:val="0069117E"/>
    <w:rsid w:val="00692FEB"/>
    <w:rsid w:val="006A7EC9"/>
    <w:rsid w:val="006A7F27"/>
    <w:rsid w:val="006C474C"/>
    <w:rsid w:val="006C4820"/>
    <w:rsid w:val="006C77A0"/>
    <w:rsid w:val="006E5F6E"/>
    <w:rsid w:val="00705C0F"/>
    <w:rsid w:val="00713F47"/>
    <w:rsid w:val="00725DE4"/>
    <w:rsid w:val="007328F2"/>
    <w:rsid w:val="00734972"/>
    <w:rsid w:val="00741267"/>
    <w:rsid w:val="00741B26"/>
    <w:rsid w:val="00741E05"/>
    <w:rsid w:val="00745F5A"/>
    <w:rsid w:val="00746AEB"/>
    <w:rsid w:val="00751650"/>
    <w:rsid w:val="00755189"/>
    <w:rsid w:val="00755321"/>
    <w:rsid w:val="00756C1D"/>
    <w:rsid w:val="00761C1F"/>
    <w:rsid w:val="007640CA"/>
    <w:rsid w:val="00765CA8"/>
    <w:rsid w:val="0076787E"/>
    <w:rsid w:val="007A0F00"/>
    <w:rsid w:val="007A23F1"/>
    <w:rsid w:val="007B72FB"/>
    <w:rsid w:val="007C4E65"/>
    <w:rsid w:val="007E47DA"/>
    <w:rsid w:val="007F26AF"/>
    <w:rsid w:val="007F767C"/>
    <w:rsid w:val="00804A91"/>
    <w:rsid w:val="0083291F"/>
    <w:rsid w:val="00837738"/>
    <w:rsid w:val="00840EE7"/>
    <w:rsid w:val="00847DA2"/>
    <w:rsid w:val="00870D97"/>
    <w:rsid w:val="008730A9"/>
    <w:rsid w:val="0087535B"/>
    <w:rsid w:val="00883027"/>
    <w:rsid w:val="008965B6"/>
    <w:rsid w:val="008B2B6D"/>
    <w:rsid w:val="008B3F03"/>
    <w:rsid w:val="008B5F62"/>
    <w:rsid w:val="008B618A"/>
    <w:rsid w:val="008C000E"/>
    <w:rsid w:val="008E6DD9"/>
    <w:rsid w:val="008F5702"/>
    <w:rsid w:val="00904CFF"/>
    <w:rsid w:val="00940B95"/>
    <w:rsid w:val="00944550"/>
    <w:rsid w:val="009575DF"/>
    <w:rsid w:val="00970299"/>
    <w:rsid w:val="00975DDB"/>
    <w:rsid w:val="00984B2C"/>
    <w:rsid w:val="00993468"/>
    <w:rsid w:val="009D179E"/>
    <w:rsid w:val="009D31D3"/>
    <w:rsid w:val="009E7FC1"/>
    <w:rsid w:val="00A01A5C"/>
    <w:rsid w:val="00A05445"/>
    <w:rsid w:val="00A05956"/>
    <w:rsid w:val="00A17599"/>
    <w:rsid w:val="00A203E7"/>
    <w:rsid w:val="00A271C4"/>
    <w:rsid w:val="00A35F7D"/>
    <w:rsid w:val="00A50C65"/>
    <w:rsid w:val="00A5185F"/>
    <w:rsid w:val="00A61E3B"/>
    <w:rsid w:val="00A874C8"/>
    <w:rsid w:val="00A94386"/>
    <w:rsid w:val="00A94D2A"/>
    <w:rsid w:val="00AA3F43"/>
    <w:rsid w:val="00AB5B22"/>
    <w:rsid w:val="00AB6DC3"/>
    <w:rsid w:val="00AD1472"/>
    <w:rsid w:val="00AD4F01"/>
    <w:rsid w:val="00AD5394"/>
    <w:rsid w:val="00AD6D3B"/>
    <w:rsid w:val="00AE1DBD"/>
    <w:rsid w:val="00AE21D6"/>
    <w:rsid w:val="00AE2818"/>
    <w:rsid w:val="00AE2E56"/>
    <w:rsid w:val="00AE2F4D"/>
    <w:rsid w:val="00AF1A04"/>
    <w:rsid w:val="00B014FE"/>
    <w:rsid w:val="00B0703F"/>
    <w:rsid w:val="00B10496"/>
    <w:rsid w:val="00B20777"/>
    <w:rsid w:val="00B4278A"/>
    <w:rsid w:val="00B457BB"/>
    <w:rsid w:val="00B705D2"/>
    <w:rsid w:val="00B77383"/>
    <w:rsid w:val="00B86C18"/>
    <w:rsid w:val="00B878CE"/>
    <w:rsid w:val="00B90B3D"/>
    <w:rsid w:val="00B91AF4"/>
    <w:rsid w:val="00BA00A1"/>
    <w:rsid w:val="00BB1E07"/>
    <w:rsid w:val="00BB4763"/>
    <w:rsid w:val="00BD7EA3"/>
    <w:rsid w:val="00BE0B19"/>
    <w:rsid w:val="00BE1758"/>
    <w:rsid w:val="00BE54A6"/>
    <w:rsid w:val="00C0319E"/>
    <w:rsid w:val="00C15CD5"/>
    <w:rsid w:val="00C16365"/>
    <w:rsid w:val="00C2303F"/>
    <w:rsid w:val="00C32F34"/>
    <w:rsid w:val="00C34813"/>
    <w:rsid w:val="00C47391"/>
    <w:rsid w:val="00C5269A"/>
    <w:rsid w:val="00C552BC"/>
    <w:rsid w:val="00C93AEA"/>
    <w:rsid w:val="00CC274A"/>
    <w:rsid w:val="00CC718E"/>
    <w:rsid w:val="00CD1433"/>
    <w:rsid w:val="00CD34EE"/>
    <w:rsid w:val="00CD4D4F"/>
    <w:rsid w:val="00D035A3"/>
    <w:rsid w:val="00D054B6"/>
    <w:rsid w:val="00D10A06"/>
    <w:rsid w:val="00D115D6"/>
    <w:rsid w:val="00D116A8"/>
    <w:rsid w:val="00D22DBA"/>
    <w:rsid w:val="00D4283C"/>
    <w:rsid w:val="00D576FF"/>
    <w:rsid w:val="00D6009F"/>
    <w:rsid w:val="00D82822"/>
    <w:rsid w:val="00D84AC8"/>
    <w:rsid w:val="00D94392"/>
    <w:rsid w:val="00DA1AFB"/>
    <w:rsid w:val="00DA1B02"/>
    <w:rsid w:val="00DA1CEA"/>
    <w:rsid w:val="00DA3C93"/>
    <w:rsid w:val="00DC2F67"/>
    <w:rsid w:val="00DC3627"/>
    <w:rsid w:val="00DC64EC"/>
    <w:rsid w:val="00DD447C"/>
    <w:rsid w:val="00DE7DC9"/>
    <w:rsid w:val="00E042C0"/>
    <w:rsid w:val="00E055F1"/>
    <w:rsid w:val="00E27D0F"/>
    <w:rsid w:val="00E40E09"/>
    <w:rsid w:val="00E45715"/>
    <w:rsid w:val="00E46E61"/>
    <w:rsid w:val="00E54CE7"/>
    <w:rsid w:val="00E552BF"/>
    <w:rsid w:val="00E675E2"/>
    <w:rsid w:val="00E77BA3"/>
    <w:rsid w:val="00E81730"/>
    <w:rsid w:val="00E83E71"/>
    <w:rsid w:val="00EA7985"/>
    <w:rsid w:val="00EB55B4"/>
    <w:rsid w:val="00EE2FD1"/>
    <w:rsid w:val="00EF1213"/>
    <w:rsid w:val="00EF1B36"/>
    <w:rsid w:val="00F06C47"/>
    <w:rsid w:val="00F133CB"/>
    <w:rsid w:val="00F35495"/>
    <w:rsid w:val="00F36349"/>
    <w:rsid w:val="00F4029B"/>
    <w:rsid w:val="00F5638F"/>
    <w:rsid w:val="00F56AB8"/>
    <w:rsid w:val="00F63F66"/>
    <w:rsid w:val="00F72F35"/>
    <w:rsid w:val="00F75309"/>
    <w:rsid w:val="00F773C1"/>
    <w:rsid w:val="00F849FD"/>
    <w:rsid w:val="00F85AB7"/>
    <w:rsid w:val="00F868ED"/>
    <w:rsid w:val="00F90C29"/>
    <w:rsid w:val="00F93AF1"/>
    <w:rsid w:val="00F94268"/>
    <w:rsid w:val="00FC33BC"/>
    <w:rsid w:val="00FC7A84"/>
    <w:rsid w:val="00FD49BB"/>
    <w:rsid w:val="00FD7409"/>
    <w:rsid w:val="00FE0F6D"/>
    <w:rsid w:val="00FE6B73"/>
    <w:rsid w:val="00FF72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63F7708D"/>
  <w15:docId w15:val="{79890830-C0CD-4B82-A4F0-9ED3885D4B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rsid w:val="00C0319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C0319E"/>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C0319E"/>
    <w:pPr>
      <w:keepNext/>
      <w:spacing w:before="240" w:after="60"/>
      <w:outlineLvl w:val="2"/>
    </w:pPr>
    <w:rPr>
      <w:rFonts w:ascii="Arial" w:hAnsi="Arial" w:cs="Arial"/>
      <w:b/>
      <w:bCs/>
      <w:sz w:val="26"/>
      <w:szCs w:val="26"/>
    </w:rPr>
  </w:style>
  <w:style w:type="paragraph" w:styleId="Heading4">
    <w:name w:val="heading 4"/>
    <w:basedOn w:val="Normal"/>
    <w:next w:val="Normal"/>
    <w:qFormat/>
    <w:rsid w:val="00C0319E"/>
    <w:pPr>
      <w:keepNext/>
      <w:spacing w:before="240" w:after="60"/>
      <w:outlineLvl w:val="3"/>
    </w:pPr>
    <w:rPr>
      <w:b/>
      <w:bCs/>
      <w:sz w:val="28"/>
      <w:szCs w:val="28"/>
    </w:rPr>
  </w:style>
  <w:style w:type="paragraph" w:styleId="Heading5">
    <w:name w:val="heading 5"/>
    <w:basedOn w:val="Normal"/>
    <w:next w:val="Normal"/>
    <w:qFormat/>
    <w:rsid w:val="00C0319E"/>
    <w:pPr>
      <w:spacing w:before="240" w:after="60"/>
      <w:outlineLvl w:val="4"/>
    </w:pPr>
    <w:rPr>
      <w:b/>
      <w:bCs/>
      <w:i/>
      <w:iCs/>
      <w:sz w:val="26"/>
      <w:szCs w:val="26"/>
    </w:rPr>
  </w:style>
  <w:style w:type="paragraph" w:styleId="Heading6">
    <w:name w:val="heading 6"/>
    <w:basedOn w:val="Normal"/>
    <w:next w:val="Normal"/>
    <w:qFormat/>
    <w:rsid w:val="00C0319E"/>
    <w:pPr>
      <w:spacing w:before="240" w:after="60"/>
      <w:outlineLvl w:val="5"/>
    </w:pPr>
    <w:rPr>
      <w:b/>
      <w:bCs/>
      <w:sz w:val="22"/>
      <w:szCs w:val="22"/>
    </w:rPr>
  </w:style>
  <w:style w:type="paragraph" w:styleId="Heading7">
    <w:name w:val="heading 7"/>
    <w:basedOn w:val="Normal"/>
    <w:next w:val="Normal"/>
    <w:qFormat/>
    <w:rsid w:val="00C0319E"/>
    <w:pPr>
      <w:spacing w:before="240" w:after="60"/>
      <w:outlineLvl w:val="6"/>
    </w:pPr>
  </w:style>
  <w:style w:type="paragraph" w:styleId="Heading8">
    <w:name w:val="heading 8"/>
    <w:basedOn w:val="Normal"/>
    <w:next w:val="Normal"/>
    <w:qFormat/>
    <w:rsid w:val="00C0319E"/>
    <w:pPr>
      <w:spacing w:before="240" w:after="60"/>
      <w:outlineLvl w:val="7"/>
    </w:pPr>
    <w:rPr>
      <w:i/>
      <w:iCs/>
    </w:rPr>
  </w:style>
  <w:style w:type="paragraph" w:styleId="Heading9">
    <w:name w:val="heading 9"/>
    <w:basedOn w:val="Normal"/>
    <w:next w:val="Normal"/>
    <w:qFormat/>
    <w:rsid w:val="00C0319E"/>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C0319E"/>
    <w:pPr>
      <w:numPr>
        <w:numId w:val="1"/>
      </w:numPr>
    </w:pPr>
  </w:style>
  <w:style w:type="numbering" w:styleId="1ai">
    <w:name w:val="Outline List 1"/>
    <w:basedOn w:val="NoList"/>
    <w:semiHidden/>
    <w:rsid w:val="00C0319E"/>
    <w:pPr>
      <w:numPr>
        <w:numId w:val="2"/>
      </w:numPr>
    </w:pPr>
  </w:style>
  <w:style w:type="numbering" w:styleId="ArticleSection">
    <w:name w:val="Outline List 3"/>
    <w:basedOn w:val="NoList"/>
    <w:semiHidden/>
    <w:rsid w:val="00C0319E"/>
    <w:pPr>
      <w:numPr>
        <w:numId w:val="3"/>
      </w:numPr>
    </w:pPr>
  </w:style>
  <w:style w:type="paragraph" w:styleId="BlockText">
    <w:name w:val="Block Text"/>
    <w:basedOn w:val="Normal"/>
    <w:semiHidden/>
    <w:rsid w:val="00C0319E"/>
    <w:pPr>
      <w:spacing w:after="120"/>
      <w:ind w:left="1440" w:right="1440"/>
    </w:pPr>
  </w:style>
  <w:style w:type="paragraph" w:styleId="BodyText">
    <w:name w:val="Body Text"/>
    <w:basedOn w:val="Normal"/>
    <w:semiHidden/>
    <w:rsid w:val="00C0319E"/>
    <w:pPr>
      <w:spacing w:after="120"/>
    </w:pPr>
  </w:style>
  <w:style w:type="paragraph" w:styleId="BodyText2">
    <w:name w:val="Body Text 2"/>
    <w:basedOn w:val="Normal"/>
    <w:semiHidden/>
    <w:rsid w:val="00C0319E"/>
    <w:pPr>
      <w:spacing w:after="120" w:line="480" w:lineRule="auto"/>
    </w:pPr>
  </w:style>
  <w:style w:type="paragraph" w:styleId="BodyText3">
    <w:name w:val="Body Text 3"/>
    <w:basedOn w:val="Normal"/>
    <w:semiHidden/>
    <w:rsid w:val="00C0319E"/>
    <w:pPr>
      <w:spacing w:after="120"/>
    </w:pPr>
    <w:rPr>
      <w:sz w:val="16"/>
      <w:szCs w:val="16"/>
    </w:rPr>
  </w:style>
  <w:style w:type="paragraph" w:styleId="BodyTextFirstIndent">
    <w:name w:val="Body Text First Indent"/>
    <w:basedOn w:val="BodyText"/>
    <w:semiHidden/>
    <w:rsid w:val="00C0319E"/>
    <w:pPr>
      <w:ind w:firstLine="210"/>
    </w:pPr>
  </w:style>
  <w:style w:type="paragraph" w:styleId="BodyTextIndent">
    <w:name w:val="Body Text Indent"/>
    <w:basedOn w:val="Normal"/>
    <w:semiHidden/>
    <w:rsid w:val="00C0319E"/>
    <w:pPr>
      <w:spacing w:after="120"/>
      <w:ind w:left="360"/>
    </w:pPr>
  </w:style>
  <w:style w:type="paragraph" w:styleId="BodyTextFirstIndent2">
    <w:name w:val="Body Text First Indent 2"/>
    <w:basedOn w:val="BodyTextIndent"/>
    <w:semiHidden/>
    <w:rsid w:val="00C0319E"/>
    <w:pPr>
      <w:ind w:firstLine="210"/>
    </w:pPr>
  </w:style>
  <w:style w:type="paragraph" w:styleId="BodyTextIndent2">
    <w:name w:val="Body Text Indent 2"/>
    <w:basedOn w:val="Normal"/>
    <w:semiHidden/>
    <w:rsid w:val="00C0319E"/>
    <w:pPr>
      <w:spacing w:after="120" w:line="480" w:lineRule="auto"/>
      <w:ind w:left="360"/>
    </w:pPr>
  </w:style>
  <w:style w:type="paragraph" w:styleId="BodyTextIndent3">
    <w:name w:val="Body Text Indent 3"/>
    <w:basedOn w:val="Normal"/>
    <w:semiHidden/>
    <w:rsid w:val="00C0319E"/>
    <w:pPr>
      <w:spacing w:after="120"/>
      <w:ind w:left="360"/>
    </w:pPr>
    <w:rPr>
      <w:sz w:val="16"/>
      <w:szCs w:val="16"/>
    </w:rPr>
  </w:style>
  <w:style w:type="paragraph" w:styleId="Closing">
    <w:name w:val="Closing"/>
    <w:basedOn w:val="Normal"/>
    <w:semiHidden/>
    <w:rsid w:val="00C0319E"/>
    <w:pPr>
      <w:ind w:left="4320"/>
    </w:pPr>
  </w:style>
  <w:style w:type="paragraph" w:styleId="Date">
    <w:name w:val="Date"/>
    <w:basedOn w:val="Normal"/>
    <w:next w:val="Normal"/>
    <w:semiHidden/>
    <w:rsid w:val="00C0319E"/>
  </w:style>
  <w:style w:type="paragraph" w:styleId="E-mailSignature">
    <w:name w:val="E-mail Signature"/>
    <w:basedOn w:val="Normal"/>
    <w:semiHidden/>
    <w:rsid w:val="00C0319E"/>
  </w:style>
  <w:style w:type="character" w:styleId="Emphasis">
    <w:name w:val="Emphasis"/>
    <w:qFormat/>
    <w:rsid w:val="00C0319E"/>
    <w:rPr>
      <w:i/>
      <w:iCs/>
    </w:rPr>
  </w:style>
  <w:style w:type="paragraph" w:styleId="EnvelopeAddress">
    <w:name w:val="envelope address"/>
    <w:basedOn w:val="Normal"/>
    <w:semiHidden/>
    <w:rsid w:val="00C0319E"/>
    <w:pPr>
      <w:framePr w:w="7920" w:h="1980" w:hRule="exact" w:hSpace="180" w:wrap="auto" w:hAnchor="page" w:xAlign="center" w:yAlign="bottom"/>
      <w:ind w:left="2880"/>
    </w:pPr>
    <w:rPr>
      <w:rFonts w:ascii="Arial" w:hAnsi="Arial" w:cs="Arial"/>
    </w:rPr>
  </w:style>
  <w:style w:type="paragraph" w:styleId="EnvelopeReturn">
    <w:name w:val="envelope return"/>
    <w:basedOn w:val="Normal"/>
    <w:semiHidden/>
    <w:rsid w:val="00C0319E"/>
    <w:rPr>
      <w:rFonts w:ascii="Arial" w:hAnsi="Arial" w:cs="Arial"/>
      <w:sz w:val="20"/>
      <w:szCs w:val="20"/>
    </w:rPr>
  </w:style>
  <w:style w:type="character" w:styleId="FollowedHyperlink">
    <w:name w:val="FollowedHyperlink"/>
    <w:semiHidden/>
    <w:rsid w:val="00C0319E"/>
    <w:rPr>
      <w:color w:val="800080"/>
      <w:u w:val="single"/>
    </w:rPr>
  </w:style>
  <w:style w:type="paragraph" w:styleId="Footer">
    <w:name w:val="footer"/>
    <w:basedOn w:val="Normal"/>
    <w:semiHidden/>
    <w:rsid w:val="00C0319E"/>
    <w:pPr>
      <w:tabs>
        <w:tab w:val="center" w:pos="4320"/>
        <w:tab w:val="right" w:pos="8640"/>
      </w:tabs>
    </w:pPr>
  </w:style>
  <w:style w:type="paragraph" w:styleId="Header">
    <w:name w:val="header"/>
    <w:basedOn w:val="Normal"/>
    <w:semiHidden/>
    <w:rsid w:val="00C0319E"/>
    <w:pPr>
      <w:tabs>
        <w:tab w:val="center" w:pos="4320"/>
        <w:tab w:val="right" w:pos="8640"/>
      </w:tabs>
    </w:pPr>
  </w:style>
  <w:style w:type="character" w:styleId="HTMLAcronym">
    <w:name w:val="HTML Acronym"/>
    <w:basedOn w:val="DefaultParagraphFont"/>
    <w:semiHidden/>
    <w:rsid w:val="00C0319E"/>
  </w:style>
  <w:style w:type="paragraph" w:styleId="HTMLAddress">
    <w:name w:val="HTML Address"/>
    <w:basedOn w:val="Normal"/>
    <w:semiHidden/>
    <w:rsid w:val="00C0319E"/>
    <w:rPr>
      <w:i/>
      <w:iCs/>
    </w:rPr>
  </w:style>
  <w:style w:type="character" w:styleId="HTMLCite">
    <w:name w:val="HTML Cite"/>
    <w:semiHidden/>
    <w:rsid w:val="00C0319E"/>
    <w:rPr>
      <w:i/>
      <w:iCs/>
    </w:rPr>
  </w:style>
  <w:style w:type="character" w:styleId="HTMLCode">
    <w:name w:val="HTML Code"/>
    <w:semiHidden/>
    <w:rsid w:val="00C0319E"/>
    <w:rPr>
      <w:rFonts w:ascii="Courier New" w:hAnsi="Courier New" w:cs="Courier New"/>
      <w:sz w:val="20"/>
      <w:szCs w:val="20"/>
    </w:rPr>
  </w:style>
  <w:style w:type="character" w:styleId="HTMLDefinition">
    <w:name w:val="HTML Definition"/>
    <w:semiHidden/>
    <w:rsid w:val="00C0319E"/>
    <w:rPr>
      <w:i/>
      <w:iCs/>
    </w:rPr>
  </w:style>
  <w:style w:type="character" w:styleId="HTMLKeyboard">
    <w:name w:val="HTML Keyboard"/>
    <w:semiHidden/>
    <w:rsid w:val="00C0319E"/>
    <w:rPr>
      <w:rFonts w:ascii="Courier New" w:hAnsi="Courier New" w:cs="Courier New"/>
      <w:sz w:val="20"/>
      <w:szCs w:val="20"/>
    </w:rPr>
  </w:style>
  <w:style w:type="paragraph" w:styleId="HTMLPreformatted">
    <w:name w:val="HTML Preformatted"/>
    <w:basedOn w:val="Normal"/>
    <w:semiHidden/>
    <w:rsid w:val="00C0319E"/>
    <w:rPr>
      <w:rFonts w:ascii="Courier New" w:hAnsi="Courier New" w:cs="Courier New"/>
      <w:sz w:val="20"/>
      <w:szCs w:val="20"/>
    </w:rPr>
  </w:style>
  <w:style w:type="character" w:styleId="HTMLSample">
    <w:name w:val="HTML Sample"/>
    <w:semiHidden/>
    <w:rsid w:val="00C0319E"/>
    <w:rPr>
      <w:rFonts w:ascii="Courier New" w:hAnsi="Courier New" w:cs="Courier New"/>
    </w:rPr>
  </w:style>
  <w:style w:type="character" w:styleId="HTMLTypewriter">
    <w:name w:val="HTML Typewriter"/>
    <w:semiHidden/>
    <w:rsid w:val="00C0319E"/>
    <w:rPr>
      <w:rFonts w:ascii="Courier New" w:hAnsi="Courier New" w:cs="Courier New"/>
      <w:sz w:val="20"/>
      <w:szCs w:val="20"/>
    </w:rPr>
  </w:style>
  <w:style w:type="character" w:styleId="HTMLVariable">
    <w:name w:val="HTML Variable"/>
    <w:semiHidden/>
    <w:rsid w:val="00C0319E"/>
    <w:rPr>
      <w:i/>
      <w:iCs/>
    </w:rPr>
  </w:style>
  <w:style w:type="character" w:styleId="Hyperlink">
    <w:name w:val="Hyperlink"/>
    <w:semiHidden/>
    <w:rsid w:val="00C0319E"/>
    <w:rPr>
      <w:color w:val="0000FF"/>
      <w:u w:val="single"/>
    </w:rPr>
  </w:style>
  <w:style w:type="character" w:styleId="LineNumber">
    <w:name w:val="line number"/>
    <w:basedOn w:val="DefaultParagraphFont"/>
    <w:semiHidden/>
    <w:rsid w:val="00C0319E"/>
  </w:style>
  <w:style w:type="paragraph" w:styleId="List">
    <w:name w:val="List"/>
    <w:basedOn w:val="Normal"/>
    <w:semiHidden/>
    <w:rsid w:val="00C0319E"/>
    <w:pPr>
      <w:ind w:left="360" w:hanging="360"/>
    </w:pPr>
  </w:style>
  <w:style w:type="paragraph" w:styleId="List2">
    <w:name w:val="List 2"/>
    <w:basedOn w:val="Normal"/>
    <w:semiHidden/>
    <w:rsid w:val="00C0319E"/>
    <w:pPr>
      <w:ind w:left="720" w:hanging="360"/>
    </w:pPr>
  </w:style>
  <w:style w:type="paragraph" w:styleId="List3">
    <w:name w:val="List 3"/>
    <w:basedOn w:val="Normal"/>
    <w:semiHidden/>
    <w:rsid w:val="00C0319E"/>
    <w:pPr>
      <w:ind w:left="1080" w:hanging="360"/>
    </w:pPr>
  </w:style>
  <w:style w:type="paragraph" w:styleId="List4">
    <w:name w:val="List 4"/>
    <w:basedOn w:val="Normal"/>
    <w:semiHidden/>
    <w:rsid w:val="00C0319E"/>
    <w:pPr>
      <w:ind w:left="1440" w:hanging="360"/>
    </w:pPr>
  </w:style>
  <w:style w:type="paragraph" w:styleId="List5">
    <w:name w:val="List 5"/>
    <w:basedOn w:val="Normal"/>
    <w:semiHidden/>
    <w:rsid w:val="00C0319E"/>
    <w:pPr>
      <w:ind w:left="1800" w:hanging="360"/>
    </w:pPr>
  </w:style>
  <w:style w:type="paragraph" w:styleId="ListBullet">
    <w:name w:val="List Bullet"/>
    <w:basedOn w:val="Normal"/>
    <w:semiHidden/>
    <w:rsid w:val="00C0319E"/>
    <w:pPr>
      <w:numPr>
        <w:numId w:val="4"/>
      </w:numPr>
    </w:pPr>
  </w:style>
  <w:style w:type="paragraph" w:styleId="ListBullet2">
    <w:name w:val="List Bullet 2"/>
    <w:basedOn w:val="Normal"/>
    <w:semiHidden/>
    <w:rsid w:val="00C0319E"/>
    <w:pPr>
      <w:numPr>
        <w:numId w:val="5"/>
      </w:numPr>
    </w:pPr>
  </w:style>
  <w:style w:type="paragraph" w:styleId="ListBullet3">
    <w:name w:val="List Bullet 3"/>
    <w:basedOn w:val="Normal"/>
    <w:semiHidden/>
    <w:rsid w:val="00C0319E"/>
    <w:pPr>
      <w:numPr>
        <w:numId w:val="6"/>
      </w:numPr>
    </w:pPr>
  </w:style>
  <w:style w:type="paragraph" w:styleId="ListBullet4">
    <w:name w:val="List Bullet 4"/>
    <w:basedOn w:val="Normal"/>
    <w:semiHidden/>
    <w:rsid w:val="00C0319E"/>
    <w:pPr>
      <w:numPr>
        <w:numId w:val="7"/>
      </w:numPr>
    </w:pPr>
  </w:style>
  <w:style w:type="paragraph" w:styleId="ListBullet5">
    <w:name w:val="List Bullet 5"/>
    <w:basedOn w:val="Normal"/>
    <w:semiHidden/>
    <w:rsid w:val="00C0319E"/>
    <w:pPr>
      <w:numPr>
        <w:numId w:val="8"/>
      </w:numPr>
    </w:pPr>
  </w:style>
  <w:style w:type="paragraph" w:styleId="ListContinue">
    <w:name w:val="List Continue"/>
    <w:basedOn w:val="Normal"/>
    <w:semiHidden/>
    <w:rsid w:val="00C0319E"/>
    <w:pPr>
      <w:spacing w:after="120"/>
      <w:ind w:left="360"/>
    </w:pPr>
  </w:style>
  <w:style w:type="paragraph" w:styleId="ListContinue2">
    <w:name w:val="List Continue 2"/>
    <w:basedOn w:val="Normal"/>
    <w:semiHidden/>
    <w:rsid w:val="00C0319E"/>
    <w:pPr>
      <w:spacing w:after="120"/>
      <w:ind w:left="720"/>
    </w:pPr>
  </w:style>
  <w:style w:type="paragraph" w:styleId="ListContinue3">
    <w:name w:val="List Continue 3"/>
    <w:basedOn w:val="Normal"/>
    <w:semiHidden/>
    <w:rsid w:val="00C0319E"/>
    <w:pPr>
      <w:spacing w:after="120"/>
      <w:ind w:left="1080"/>
    </w:pPr>
  </w:style>
  <w:style w:type="paragraph" w:styleId="ListContinue4">
    <w:name w:val="List Continue 4"/>
    <w:basedOn w:val="Normal"/>
    <w:semiHidden/>
    <w:rsid w:val="00C0319E"/>
    <w:pPr>
      <w:spacing w:after="120"/>
      <w:ind w:left="1440"/>
    </w:pPr>
  </w:style>
  <w:style w:type="paragraph" w:styleId="ListContinue5">
    <w:name w:val="List Continue 5"/>
    <w:basedOn w:val="Normal"/>
    <w:semiHidden/>
    <w:rsid w:val="00C0319E"/>
    <w:pPr>
      <w:spacing w:after="120"/>
      <w:ind w:left="1800"/>
    </w:pPr>
  </w:style>
  <w:style w:type="paragraph" w:styleId="ListNumber">
    <w:name w:val="List Number"/>
    <w:basedOn w:val="Normal"/>
    <w:semiHidden/>
    <w:rsid w:val="00C0319E"/>
    <w:pPr>
      <w:numPr>
        <w:numId w:val="9"/>
      </w:numPr>
    </w:pPr>
  </w:style>
  <w:style w:type="paragraph" w:styleId="ListNumber2">
    <w:name w:val="List Number 2"/>
    <w:basedOn w:val="Normal"/>
    <w:semiHidden/>
    <w:rsid w:val="00C0319E"/>
    <w:pPr>
      <w:numPr>
        <w:numId w:val="10"/>
      </w:numPr>
    </w:pPr>
  </w:style>
  <w:style w:type="paragraph" w:styleId="ListNumber3">
    <w:name w:val="List Number 3"/>
    <w:basedOn w:val="Normal"/>
    <w:semiHidden/>
    <w:rsid w:val="00C0319E"/>
    <w:pPr>
      <w:numPr>
        <w:numId w:val="11"/>
      </w:numPr>
    </w:pPr>
  </w:style>
  <w:style w:type="paragraph" w:styleId="ListNumber4">
    <w:name w:val="List Number 4"/>
    <w:basedOn w:val="Normal"/>
    <w:semiHidden/>
    <w:rsid w:val="00C0319E"/>
    <w:pPr>
      <w:numPr>
        <w:numId w:val="12"/>
      </w:numPr>
    </w:pPr>
  </w:style>
  <w:style w:type="paragraph" w:styleId="ListNumber5">
    <w:name w:val="List Number 5"/>
    <w:basedOn w:val="Normal"/>
    <w:semiHidden/>
    <w:rsid w:val="00C0319E"/>
    <w:pPr>
      <w:numPr>
        <w:numId w:val="13"/>
      </w:numPr>
    </w:pPr>
  </w:style>
  <w:style w:type="paragraph" w:styleId="MessageHeader">
    <w:name w:val="Message Header"/>
    <w:basedOn w:val="Normal"/>
    <w:semiHidden/>
    <w:rsid w:val="00C0319E"/>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semiHidden/>
    <w:rsid w:val="00C0319E"/>
  </w:style>
  <w:style w:type="paragraph" w:styleId="NormalIndent">
    <w:name w:val="Normal Indent"/>
    <w:basedOn w:val="Normal"/>
    <w:semiHidden/>
    <w:rsid w:val="00C0319E"/>
    <w:pPr>
      <w:ind w:left="720"/>
    </w:pPr>
  </w:style>
  <w:style w:type="paragraph" w:styleId="NoteHeading">
    <w:name w:val="Note Heading"/>
    <w:basedOn w:val="Normal"/>
    <w:next w:val="Normal"/>
    <w:semiHidden/>
    <w:rsid w:val="00C0319E"/>
  </w:style>
  <w:style w:type="character" w:styleId="PageNumber">
    <w:name w:val="page number"/>
    <w:basedOn w:val="DefaultParagraphFont"/>
    <w:semiHidden/>
    <w:rsid w:val="00C0319E"/>
  </w:style>
  <w:style w:type="paragraph" w:styleId="PlainText">
    <w:name w:val="Plain Text"/>
    <w:basedOn w:val="Normal"/>
    <w:semiHidden/>
    <w:rsid w:val="00C0319E"/>
    <w:rPr>
      <w:rFonts w:ascii="Courier New" w:hAnsi="Courier New" w:cs="Courier New"/>
      <w:sz w:val="20"/>
      <w:szCs w:val="20"/>
    </w:rPr>
  </w:style>
  <w:style w:type="paragraph" w:styleId="Salutation">
    <w:name w:val="Salutation"/>
    <w:basedOn w:val="Normal"/>
    <w:next w:val="Normal"/>
    <w:semiHidden/>
    <w:rsid w:val="00C0319E"/>
  </w:style>
  <w:style w:type="paragraph" w:styleId="Signature">
    <w:name w:val="Signature"/>
    <w:basedOn w:val="Normal"/>
    <w:semiHidden/>
    <w:rsid w:val="00C0319E"/>
    <w:pPr>
      <w:ind w:left="4320"/>
    </w:pPr>
  </w:style>
  <w:style w:type="character" w:styleId="Strong">
    <w:name w:val="Strong"/>
    <w:qFormat/>
    <w:rsid w:val="00C0319E"/>
    <w:rPr>
      <w:b/>
      <w:bCs/>
    </w:rPr>
  </w:style>
  <w:style w:type="paragraph" w:styleId="Subtitle">
    <w:name w:val="Subtitle"/>
    <w:basedOn w:val="Normal"/>
    <w:qFormat/>
    <w:rsid w:val="00C0319E"/>
    <w:pPr>
      <w:spacing w:after="60"/>
      <w:jc w:val="center"/>
      <w:outlineLvl w:val="1"/>
    </w:pPr>
    <w:rPr>
      <w:rFonts w:ascii="Arial" w:hAnsi="Arial" w:cs="Arial"/>
    </w:rPr>
  </w:style>
  <w:style w:type="table" w:styleId="Table3Deffects1">
    <w:name w:val="Table 3D effects 1"/>
    <w:basedOn w:val="TableNormal"/>
    <w:semiHidden/>
    <w:rsid w:val="00C0319E"/>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C0319E"/>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C0319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C0319E"/>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C0319E"/>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C0319E"/>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C0319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C0319E"/>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C0319E"/>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C0319E"/>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C0319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C0319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C0319E"/>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C0319E"/>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C0319E"/>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C0319E"/>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C0319E"/>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C0319E"/>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C0319E"/>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C0319E"/>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C0319E"/>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C0319E"/>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C0319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C0319E"/>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C0319E"/>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C0319E"/>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C0319E"/>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C0319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C0319E"/>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C0319E"/>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C0319E"/>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C0319E"/>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C0319E"/>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C0319E"/>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C0319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C0319E"/>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C0319E"/>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qFormat/>
    <w:rsid w:val="00C0319E"/>
    <w:pPr>
      <w:spacing w:before="240" w:after="60"/>
      <w:jc w:val="center"/>
      <w:outlineLvl w:val="0"/>
    </w:pPr>
    <w:rPr>
      <w:rFonts w:ascii="Arial" w:hAnsi="Arial" w:cs="Arial"/>
      <w:b/>
      <w:bCs/>
      <w:kern w:val="28"/>
      <w:sz w:val="32"/>
      <w:szCs w:val="32"/>
    </w:rPr>
  </w:style>
  <w:style w:type="paragraph" w:customStyle="1" w:styleId="ChecklistBasis">
    <w:name w:val="Checklist Basis"/>
    <w:link w:val="ChecklistBasisChar"/>
    <w:rsid w:val="00305112"/>
    <w:rPr>
      <w:rFonts w:ascii="Arial Narrow" w:hAnsi="Arial Narrow"/>
      <w:szCs w:val="24"/>
    </w:rPr>
  </w:style>
  <w:style w:type="paragraph" w:customStyle="1" w:styleId="ChecklistName">
    <w:name w:val="Checklist Name"/>
    <w:basedOn w:val="ChecklistBasis"/>
    <w:rsid w:val="00C93AEA"/>
    <w:rPr>
      <w:sz w:val="24"/>
    </w:rPr>
  </w:style>
  <w:style w:type="paragraph" w:customStyle="1" w:styleId="ChecklistLevel1">
    <w:name w:val="Checklist Level 1"/>
    <w:basedOn w:val="ChecklistBasis"/>
    <w:rsid w:val="00BE0B19"/>
    <w:pPr>
      <w:numPr>
        <w:numId w:val="34"/>
      </w:numPr>
      <w:tabs>
        <w:tab w:val="clear" w:pos="720"/>
        <w:tab w:val="left" w:pos="360"/>
      </w:tabs>
      <w:ind w:left="360" w:hanging="360"/>
    </w:pPr>
    <w:rPr>
      <w:b/>
    </w:rPr>
  </w:style>
  <w:style w:type="paragraph" w:customStyle="1" w:styleId="ChecklistLevel2">
    <w:name w:val="Checklist Level 2"/>
    <w:basedOn w:val="ChecklistLevel1"/>
    <w:rsid w:val="00BE0B19"/>
    <w:pPr>
      <w:numPr>
        <w:ilvl w:val="1"/>
      </w:numPr>
      <w:tabs>
        <w:tab w:val="clear" w:pos="360"/>
        <w:tab w:val="clear" w:pos="1080"/>
        <w:tab w:val="left" w:pos="720"/>
      </w:tabs>
      <w:ind w:left="720"/>
    </w:pPr>
    <w:rPr>
      <w:b w:val="0"/>
    </w:rPr>
  </w:style>
  <w:style w:type="paragraph" w:customStyle="1" w:styleId="ChecklistLevel3">
    <w:name w:val="Checklist Level 3"/>
    <w:basedOn w:val="ChecklistLevel2"/>
    <w:rsid w:val="00071367"/>
    <w:pPr>
      <w:numPr>
        <w:ilvl w:val="2"/>
      </w:numPr>
      <w:tabs>
        <w:tab w:val="clear" w:pos="720"/>
        <w:tab w:val="clear" w:pos="2268"/>
        <w:tab w:val="left" w:pos="1728"/>
      </w:tabs>
      <w:ind w:left="1728"/>
    </w:pPr>
  </w:style>
  <w:style w:type="paragraph" w:customStyle="1" w:styleId="ChecklistLevel4">
    <w:name w:val="Checklist Level 4"/>
    <w:basedOn w:val="ChecklistLevel3"/>
    <w:rsid w:val="00BE0B19"/>
    <w:pPr>
      <w:numPr>
        <w:ilvl w:val="3"/>
      </w:numPr>
      <w:tabs>
        <w:tab w:val="clear" w:pos="1728"/>
        <w:tab w:val="clear" w:pos="3744"/>
        <w:tab w:val="left" w:pos="3024"/>
      </w:tabs>
      <w:ind w:left="3024"/>
    </w:pPr>
  </w:style>
  <w:style w:type="character" w:customStyle="1" w:styleId="ChecklistLeader">
    <w:name w:val="Checklist Leader"/>
    <w:rsid w:val="00E042C0"/>
    <w:rPr>
      <w:rFonts w:ascii="Arial Narrow" w:hAnsi="Arial Narrow"/>
      <w:b/>
      <w:sz w:val="24"/>
    </w:rPr>
  </w:style>
  <w:style w:type="paragraph" w:customStyle="1" w:styleId="ChecklistFooter">
    <w:name w:val="Checklist Footer"/>
    <w:basedOn w:val="ChecklistBasis"/>
    <w:rsid w:val="005540BA"/>
    <w:pPr>
      <w:jc w:val="center"/>
    </w:pPr>
    <w:rPr>
      <w:sz w:val="18"/>
    </w:rPr>
  </w:style>
  <w:style w:type="paragraph" w:customStyle="1" w:styleId="ExplanationLevel2">
    <w:name w:val="Explanation Level 2"/>
    <w:basedOn w:val="ChecklistLevel2"/>
    <w:next w:val="ChecklistLevel2"/>
    <w:rsid w:val="000954C3"/>
    <w:pPr>
      <w:numPr>
        <w:ilvl w:val="0"/>
        <w:numId w:val="0"/>
      </w:numPr>
      <w:ind w:left="720"/>
    </w:pPr>
  </w:style>
  <w:style w:type="paragraph" w:customStyle="1" w:styleId="ExplanationLevel3">
    <w:name w:val="Explanation Level 3"/>
    <w:basedOn w:val="ChecklistLevel3"/>
    <w:next w:val="ChecklistLevel3"/>
    <w:rsid w:val="000954C3"/>
    <w:pPr>
      <w:numPr>
        <w:ilvl w:val="0"/>
        <w:numId w:val="0"/>
      </w:numPr>
      <w:tabs>
        <w:tab w:val="clear" w:pos="1728"/>
      </w:tabs>
      <w:ind w:left="1728"/>
    </w:pPr>
  </w:style>
  <w:style w:type="paragraph" w:customStyle="1" w:styleId="ExplanationLevel4">
    <w:name w:val="Explanation Level 4"/>
    <w:basedOn w:val="ChecklistLevel4"/>
    <w:next w:val="ChecklistLevel4"/>
    <w:rsid w:val="000954C3"/>
    <w:pPr>
      <w:numPr>
        <w:ilvl w:val="0"/>
        <w:numId w:val="0"/>
      </w:numPr>
      <w:tabs>
        <w:tab w:val="clear" w:pos="3024"/>
      </w:tabs>
      <w:ind w:left="3060"/>
    </w:pPr>
  </w:style>
  <w:style w:type="paragraph" w:customStyle="1" w:styleId="ChecklistTableHeader">
    <w:name w:val="Checklist Table Header"/>
    <w:basedOn w:val="ChecklistBasis"/>
    <w:rsid w:val="00321577"/>
    <w:pPr>
      <w:jc w:val="center"/>
    </w:pPr>
    <w:rPr>
      <w:b/>
    </w:rPr>
  </w:style>
  <w:style w:type="paragraph" w:customStyle="1" w:styleId="CommentLevel2">
    <w:name w:val="Comment Level 2"/>
    <w:basedOn w:val="ExplanationLevel2"/>
    <w:next w:val="ChecklistLevel2"/>
    <w:rsid w:val="003E6066"/>
    <w:pPr>
      <w:spacing w:after="1080"/>
    </w:pPr>
  </w:style>
  <w:style w:type="paragraph" w:customStyle="1" w:styleId="CommentLevel3">
    <w:name w:val="Comment Level 3"/>
    <w:basedOn w:val="CommentLevel2"/>
    <w:next w:val="ChecklistLevel3"/>
    <w:rsid w:val="000954C3"/>
    <w:pPr>
      <w:ind w:left="1728"/>
    </w:pPr>
  </w:style>
  <w:style w:type="paragraph" w:customStyle="1" w:styleId="CommentLevel4">
    <w:name w:val="Comment Level 4"/>
    <w:basedOn w:val="CommentLevel3"/>
    <w:next w:val="ChecklistLevel4"/>
    <w:rsid w:val="000954C3"/>
    <w:pPr>
      <w:ind w:left="3067"/>
    </w:pPr>
  </w:style>
  <w:style w:type="paragraph" w:customStyle="1" w:styleId="ChecklistTableLabel">
    <w:name w:val="Checklist Table Label"/>
    <w:basedOn w:val="ChecklistBasis"/>
    <w:rsid w:val="003E6066"/>
    <w:pPr>
      <w:spacing w:before="120" w:after="120"/>
      <w:jc w:val="right"/>
    </w:pPr>
    <w:rPr>
      <w:b/>
    </w:rPr>
  </w:style>
  <w:style w:type="paragraph" w:styleId="EndnoteText">
    <w:name w:val="endnote text"/>
    <w:basedOn w:val="Normal"/>
    <w:link w:val="EndnoteTextChar"/>
    <w:semiHidden/>
    <w:rsid w:val="00126A31"/>
    <w:pPr>
      <w:ind w:left="216" w:hanging="216"/>
    </w:pPr>
    <w:rPr>
      <w:sz w:val="18"/>
      <w:szCs w:val="20"/>
    </w:rPr>
  </w:style>
  <w:style w:type="paragraph" w:customStyle="1" w:styleId="ChecklistTableEntry">
    <w:name w:val="Checklist Table Entry"/>
    <w:basedOn w:val="ChecklistTableHeader"/>
    <w:rsid w:val="00C93AEA"/>
    <w:rPr>
      <w:rFonts w:cs="Tahoma"/>
      <w:b w:val="0"/>
      <w:sz w:val="18"/>
      <w:szCs w:val="20"/>
    </w:rPr>
  </w:style>
  <w:style w:type="paragraph" w:customStyle="1" w:styleId="ExplanationLevel1">
    <w:name w:val="Explanation Level 1"/>
    <w:basedOn w:val="ChecklistLevel1"/>
    <w:rsid w:val="00765CA8"/>
    <w:pPr>
      <w:numPr>
        <w:numId w:val="0"/>
      </w:numPr>
    </w:pPr>
  </w:style>
  <w:style w:type="paragraph" w:customStyle="1" w:styleId="ChecklistSimple">
    <w:name w:val="Checklist Simple"/>
    <w:basedOn w:val="StatementLevel1"/>
    <w:rsid w:val="00200001"/>
    <w:pPr>
      <w:tabs>
        <w:tab w:val="left" w:pos="360"/>
      </w:tabs>
      <w:ind w:left="360" w:hanging="360"/>
    </w:pPr>
  </w:style>
  <w:style w:type="paragraph" w:customStyle="1" w:styleId="Default">
    <w:name w:val="Default"/>
    <w:rsid w:val="00756C1D"/>
    <w:pPr>
      <w:autoSpaceDE w:val="0"/>
      <w:autoSpaceDN w:val="0"/>
      <w:adjustRightInd w:val="0"/>
    </w:pPr>
    <w:rPr>
      <w:color w:val="000000"/>
      <w:sz w:val="24"/>
      <w:szCs w:val="24"/>
    </w:rPr>
  </w:style>
  <w:style w:type="paragraph" w:styleId="FootnoteText">
    <w:name w:val="footnote text"/>
    <w:basedOn w:val="Normal"/>
    <w:semiHidden/>
    <w:rsid w:val="00A17599"/>
    <w:rPr>
      <w:sz w:val="20"/>
      <w:szCs w:val="20"/>
    </w:rPr>
  </w:style>
  <w:style w:type="character" w:styleId="FootnoteReference">
    <w:name w:val="footnote reference"/>
    <w:semiHidden/>
    <w:rsid w:val="00A17599"/>
    <w:rPr>
      <w:vertAlign w:val="superscript"/>
    </w:rPr>
  </w:style>
  <w:style w:type="paragraph" w:customStyle="1" w:styleId="StatementLevel1">
    <w:name w:val="Statement Level 1"/>
    <w:basedOn w:val="ChecklistBasis"/>
    <w:link w:val="StatementLevel1Char"/>
    <w:rsid w:val="00984B2C"/>
  </w:style>
  <w:style w:type="character" w:customStyle="1" w:styleId="StatementLevel1Char">
    <w:name w:val="Statement Level 1 Char"/>
    <w:link w:val="StatementLevel1"/>
    <w:rsid w:val="00984B2C"/>
    <w:rPr>
      <w:rFonts w:ascii="Arial Narrow" w:hAnsi="Arial Narrow"/>
      <w:szCs w:val="24"/>
      <w:lang w:val="en-US" w:eastAsia="en-US" w:bidi="ar-SA"/>
    </w:rPr>
  </w:style>
  <w:style w:type="paragraph" w:customStyle="1" w:styleId="Yes-No">
    <w:name w:val="Yes-No"/>
    <w:basedOn w:val="StatementLevel1"/>
    <w:rsid w:val="00984B2C"/>
    <w:pPr>
      <w:tabs>
        <w:tab w:val="left" w:pos="720"/>
      </w:tabs>
    </w:pPr>
    <w:rPr>
      <w:b/>
    </w:rPr>
  </w:style>
  <w:style w:type="character" w:customStyle="1" w:styleId="ChecklistBasisChar">
    <w:name w:val="Checklist Basis Char"/>
    <w:link w:val="ChecklistBasis"/>
    <w:rsid w:val="00B457BB"/>
    <w:rPr>
      <w:rFonts w:ascii="Arial Narrow" w:hAnsi="Arial Narrow"/>
      <w:szCs w:val="24"/>
      <w:lang w:val="en-US" w:eastAsia="en-US" w:bidi="ar-SA"/>
    </w:rPr>
  </w:style>
  <w:style w:type="paragraph" w:customStyle="1" w:styleId="CommentLevel1">
    <w:name w:val="Comment Level 1"/>
    <w:basedOn w:val="CommentLevel2"/>
    <w:rsid w:val="00EF1213"/>
    <w:pPr>
      <w:ind w:left="0"/>
    </w:pPr>
  </w:style>
  <w:style w:type="paragraph" w:customStyle="1" w:styleId="SOPFooter">
    <w:name w:val="SOP Footer"/>
    <w:basedOn w:val="Normal"/>
    <w:rsid w:val="0002452A"/>
    <w:pPr>
      <w:jc w:val="center"/>
    </w:pPr>
    <w:rPr>
      <w:rFonts w:ascii="Arial" w:hAnsi="Arial" w:cs="Tahoma"/>
      <w:sz w:val="16"/>
      <w:szCs w:val="20"/>
    </w:rPr>
  </w:style>
  <w:style w:type="character" w:styleId="EndnoteReference">
    <w:name w:val="endnote reference"/>
    <w:rsid w:val="00D94392"/>
    <w:rPr>
      <w:vertAlign w:val="superscript"/>
    </w:rPr>
  </w:style>
  <w:style w:type="character" w:customStyle="1" w:styleId="SOPLeader">
    <w:name w:val="SOP Leader"/>
    <w:rsid w:val="00335B6E"/>
    <w:rPr>
      <w:rFonts w:ascii="Calibri" w:hAnsi="Calibri"/>
      <w:b/>
      <w:sz w:val="24"/>
    </w:rPr>
  </w:style>
  <w:style w:type="paragraph" w:customStyle="1" w:styleId="SOPName">
    <w:name w:val="SOP Name"/>
    <w:basedOn w:val="Normal"/>
    <w:rsid w:val="00335B6E"/>
    <w:rPr>
      <w:rFonts w:ascii="Calibri" w:hAnsi="Calibri" w:cs="Tahoma"/>
      <w:szCs w:val="20"/>
    </w:rPr>
  </w:style>
  <w:style w:type="paragraph" w:customStyle="1" w:styleId="SOPTableHeader">
    <w:name w:val="SOP Table Header"/>
    <w:basedOn w:val="Normal"/>
    <w:rsid w:val="00335B6E"/>
    <w:pPr>
      <w:jc w:val="center"/>
    </w:pPr>
    <w:rPr>
      <w:rFonts w:ascii="Calibri" w:hAnsi="Calibri" w:cs="Tahoma"/>
      <w:sz w:val="20"/>
      <w:szCs w:val="20"/>
    </w:rPr>
  </w:style>
  <w:style w:type="paragraph" w:customStyle="1" w:styleId="SOPTableEntry">
    <w:name w:val="SOP Table Entry"/>
    <w:basedOn w:val="SOPTableHeader"/>
    <w:rsid w:val="00335B6E"/>
    <w:rPr>
      <w:sz w:val="18"/>
    </w:rPr>
  </w:style>
  <w:style w:type="paragraph" w:styleId="BalloonText">
    <w:name w:val="Balloon Text"/>
    <w:basedOn w:val="Normal"/>
    <w:link w:val="BalloonTextChar"/>
    <w:rsid w:val="00975DDB"/>
    <w:rPr>
      <w:rFonts w:ascii="Tahoma" w:hAnsi="Tahoma" w:cs="Tahoma"/>
      <w:sz w:val="16"/>
      <w:szCs w:val="16"/>
    </w:rPr>
  </w:style>
  <w:style w:type="character" w:customStyle="1" w:styleId="BalloonTextChar">
    <w:name w:val="Balloon Text Char"/>
    <w:link w:val="BalloonText"/>
    <w:rsid w:val="00975DDB"/>
    <w:rPr>
      <w:rFonts w:ascii="Tahoma" w:hAnsi="Tahoma" w:cs="Tahoma"/>
      <w:sz w:val="16"/>
      <w:szCs w:val="16"/>
    </w:rPr>
  </w:style>
  <w:style w:type="character" w:styleId="CommentReference">
    <w:name w:val="annotation reference"/>
    <w:rsid w:val="00975DDB"/>
    <w:rPr>
      <w:sz w:val="16"/>
      <w:szCs w:val="16"/>
    </w:rPr>
  </w:style>
  <w:style w:type="paragraph" w:styleId="CommentText">
    <w:name w:val="annotation text"/>
    <w:basedOn w:val="Normal"/>
    <w:link w:val="CommentTextChar"/>
    <w:rsid w:val="00975DDB"/>
    <w:rPr>
      <w:sz w:val="20"/>
      <w:szCs w:val="20"/>
    </w:rPr>
  </w:style>
  <w:style w:type="character" w:customStyle="1" w:styleId="CommentTextChar">
    <w:name w:val="Comment Text Char"/>
    <w:basedOn w:val="DefaultParagraphFont"/>
    <w:link w:val="CommentText"/>
    <w:rsid w:val="00975DDB"/>
  </w:style>
  <w:style w:type="paragraph" w:styleId="CommentSubject">
    <w:name w:val="annotation subject"/>
    <w:basedOn w:val="CommentText"/>
    <w:next w:val="CommentText"/>
    <w:link w:val="CommentSubjectChar"/>
    <w:rsid w:val="00975DDB"/>
    <w:rPr>
      <w:b/>
      <w:bCs/>
    </w:rPr>
  </w:style>
  <w:style w:type="character" w:customStyle="1" w:styleId="CommentSubjectChar">
    <w:name w:val="Comment Subject Char"/>
    <w:link w:val="CommentSubject"/>
    <w:rsid w:val="00975DDB"/>
    <w:rPr>
      <w:b/>
      <w:bCs/>
    </w:rPr>
  </w:style>
  <w:style w:type="character" w:customStyle="1" w:styleId="EndnoteTextChar">
    <w:name w:val="Endnote Text Char"/>
    <w:basedOn w:val="DefaultParagraphFont"/>
    <w:link w:val="EndnoteText"/>
    <w:semiHidden/>
    <w:rsid w:val="006A7EC9"/>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mailto:"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9" ma:contentTypeDescription="Create a new document." ma:contentTypeScope="" ma:versionID="eb224eca7802768aae3a9b92f46510f1">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188a232a609391f56f0e0797d6f12491"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E7767E3-E930-4B97-8E21-2657A75C49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F7DC415-8F57-4025-B5C7-3B7C8381DF88}">
  <ds:schemaRefs>
    <ds:schemaRef ds:uri="http://schemas.openxmlformats.org/officeDocument/2006/bibliography"/>
  </ds:schemaRefs>
</ds:datastoreItem>
</file>

<file path=customXml/itemProps3.xml><?xml version="1.0" encoding="utf-8"?>
<ds:datastoreItem xmlns:ds="http://schemas.openxmlformats.org/officeDocument/2006/customXml" ds:itemID="{B61DB002-3CBD-4F88-857C-6B5831DC36DF}">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customXml/itemProps4.xml><?xml version="1.0" encoding="utf-8"?>
<ds:datastoreItem xmlns:ds="http://schemas.openxmlformats.org/officeDocument/2006/customXml" ds:itemID="{7DAC1E09-EA59-4DCB-B53A-BEDB8C215B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Pages>
  <Words>693</Words>
  <Characters>4049</Characters>
  <Application>Microsoft Office Word</Application>
  <DocSecurity>0</DocSecurity>
  <Lines>64</Lines>
  <Paragraphs>46</Paragraphs>
  <ScaleCrop>false</ScaleCrop>
  <HeadingPairs>
    <vt:vector size="2" baseType="variant">
      <vt:variant>
        <vt:lpstr>Title</vt:lpstr>
      </vt:variant>
      <vt:variant>
        <vt:i4>1</vt:i4>
      </vt:variant>
    </vt:vector>
  </HeadingPairs>
  <TitlesOfParts>
    <vt:vector size="1" baseType="lpstr">
      <vt:lpstr>CHECKLIST: Neonates of Uncertain Viability</vt:lpstr>
    </vt:vector>
  </TitlesOfParts>
  <Manager>Huron Consulting Group, Inc.</Manager>
  <Company>Huron Consulting Group, Inc.</Company>
  <LinksUpToDate>false</LinksUpToDate>
  <CharactersWithSpaces>4696</CharactersWithSpaces>
  <SharedDoc>false</SharedDoc>
  <HLinks>
    <vt:vector size="12" baseType="variant">
      <vt:variant>
        <vt:i4>3604504</vt:i4>
      </vt:variant>
      <vt:variant>
        <vt:i4>12</vt:i4>
      </vt:variant>
      <vt:variant>
        <vt:i4>0</vt:i4>
      </vt:variant>
      <vt:variant>
        <vt:i4>5</vt:i4>
      </vt:variant>
      <vt:variant>
        <vt:lpwstr>mailto:hrppsops@huronconsultinggroup.com</vt:lpwstr>
      </vt:variant>
      <vt:variant>
        <vt:lpwstr/>
      </vt:variant>
      <vt:variant>
        <vt:i4>2555949</vt:i4>
      </vt:variant>
      <vt:variant>
        <vt:i4>9</vt:i4>
      </vt:variant>
      <vt:variant>
        <vt:i4>0</vt:i4>
      </vt:variant>
      <vt:variant>
        <vt:i4>5</vt:i4>
      </vt:variant>
      <vt:variant>
        <vt:lpwstr>http://www.huronconsultinggroup.com/SOP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CHECKLIST: Neonates of Uncertain Viability</dc:title>
  <dc:subject>Huron HRPP ToolKit 2.0</dc:subject>
  <dc:creator>Huron Consulting Group, Inc.</dc:creator>
  <cp:keywords>Huron, HRPP, SOP</cp:keywords>
  <dc:description>©2009-2014 Huron Consulting Services, LLC. Use and distribution subject to End User License Agreement at http://www.huronconsultinggroup.com/SOP</dc:description>
  <cp:lastModifiedBy>Yasmeen Sultana Khan</cp:lastModifiedBy>
  <cp:revision>19</cp:revision>
  <cp:lastPrinted>2013-10-24T15:40:00Z</cp:lastPrinted>
  <dcterms:created xsi:type="dcterms:W3CDTF">2018-02-09T16:08:00Z</dcterms:created>
  <dcterms:modified xsi:type="dcterms:W3CDTF">2025-11-10T19:28:00Z</dcterms:modified>
  <cp:category>CHECKLIST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0x0101000D5258DE20CA7D49A25FA3F8C4A3AF5B</vt:lpwstr>
  </property>
</Properties>
</file>