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26"/>
        <w:gridCol w:w="6664"/>
      </w:tblGrid>
      <w:tr w:rsidR="00C801AB" w:rsidRPr="00AE6481" w14:paraId="54BBA808" w14:textId="77777777" w:rsidTr="00522DC1">
        <w:tc>
          <w:tcPr>
            <w:tcW w:w="14390" w:type="dxa"/>
            <w:gridSpan w:val="2"/>
            <w:tcBorders>
              <w:bottom w:val="single" w:sz="4" w:space="0" w:color="auto"/>
            </w:tcBorders>
          </w:tcPr>
          <w:p w14:paraId="0F80A160" w14:textId="77777777" w:rsidR="00C801AB" w:rsidRPr="00AE6481" w:rsidRDefault="00C801AB" w:rsidP="00522DC1">
            <w:pPr>
              <w:pStyle w:val="ChecklistBasis"/>
              <w:rPr>
                <w:color w:val="030303"/>
              </w:rPr>
            </w:pPr>
            <w:r w:rsidRPr="00AE6481">
              <w:rPr>
                <w:color w:val="030303"/>
              </w:rPr>
              <w:t>The purpose of this worksheet is to provide support for staff who send communications after an IRB review. This worksheet may be used for guidance or as a training tool.</w:t>
            </w:r>
          </w:p>
        </w:tc>
      </w:tr>
      <w:tr w:rsidR="00C801AB" w:rsidRPr="00AE6481" w14:paraId="4269E452" w14:textId="77777777" w:rsidTr="00522DC1">
        <w:tc>
          <w:tcPr>
            <w:tcW w:w="7726" w:type="dxa"/>
            <w:shd w:val="clear" w:color="auto" w:fill="000000" w:themeFill="text1"/>
            <w:vAlign w:val="center"/>
          </w:tcPr>
          <w:p w14:paraId="3E2A11AC" w14:textId="77777777" w:rsidR="00C801AB" w:rsidRPr="00AE6481" w:rsidRDefault="00C801AB" w:rsidP="00522DC1">
            <w:pPr>
              <w:pStyle w:val="ChecklistTableHeader"/>
              <w:rPr>
                <w:color w:val="FFFFFF" w:themeColor="background1"/>
              </w:rPr>
            </w:pPr>
            <w:r w:rsidRPr="00AE6481">
              <w:rPr>
                <w:color w:val="FFFFFF" w:themeColor="background1"/>
              </w:rPr>
              <w:t xml:space="preserve">IF THE CONVENED IRB, </w:t>
            </w:r>
            <w:r w:rsidRPr="00AE6481">
              <w:rPr>
                <w:color w:val="FFFFFF" w:themeColor="background1"/>
                <w:u w:val="double"/>
              </w:rPr>
              <w:t>DESIGNATED REVIEWER</w:t>
            </w:r>
            <w:r w:rsidRPr="00AE6481">
              <w:rPr>
                <w:color w:val="FFFFFF" w:themeColor="background1"/>
              </w:rPr>
              <w:t>, or other designee:</w:t>
            </w:r>
          </w:p>
        </w:tc>
        <w:tc>
          <w:tcPr>
            <w:tcW w:w="6664" w:type="dxa"/>
            <w:shd w:val="clear" w:color="auto" w:fill="000000" w:themeFill="text1"/>
            <w:vAlign w:val="center"/>
          </w:tcPr>
          <w:p w14:paraId="6EF4DA5C" w14:textId="094B05A0" w:rsidR="00C801AB" w:rsidRPr="00AE6481" w:rsidRDefault="00283A3D" w:rsidP="00522DC1">
            <w:pPr>
              <w:pStyle w:val="ChecklistTableHead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THEN </w:t>
            </w:r>
            <w:r w:rsidR="00C801AB" w:rsidRPr="00AE6481">
              <w:rPr>
                <w:color w:val="FFFFFF" w:themeColor="background1"/>
              </w:rPr>
              <w:t>COMPLETE THE FOLLOWING TEMPLATE LETTER AND TO ALL INDIVIDUALS LISTED IN CC LIST</w:t>
            </w:r>
          </w:p>
        </w:tc>
      </w:tr>
      <w:tr w:rsidR="00C801AB" w:rsidRPr="00AE6481" w14:paraId="51FEB6D0" w14:textId="77777777" w:rsidTr="00522DC1">
        <w:tc>
          <w:tcPr>
            <w:tcW w:w="7726" w:type="dxa"/>
            <w:vAlign w:val="center"/>
          </w:tcPr>
          <w:p w14:paraId="73690304" w14:textId="77777777" w:rsidR="00C801AB" w:rsidRPr="00AE6481" w:rsidRDefault="00C801AB" w:rsidP="00522DC1">
            <w:pPr>
              <w:pStyle w:val="ChecklistBasis"/>
              <w:ind w:left="180" w:hanging="180"/>
              <w:rPr>
                <w:color w:val="030303"/>
              </w:rPr>
            </w:pPr>
            <w:r w:rsidRPr="00AE6481">
              <w:rPr>
                <w:color w:val="030303"/>
              </w:rPr>
              <w:t>Approved protocol</w:t>
            </w:r>
          </w:p>
        </w:tc>
        <w:tc>
          <w:tcPr>
            <w:tcW w:w="6664" w:type="dxa"/>
            <w:vAlign w:val="center"/>
          </w:tcPr>
          <w:p w14:paraId="1EA59981" w14:textId="77777777" w:rsidR="00C801AB" w:rsidRPr="00AE6481" w:rsidRDefault="00C801AB" w:rsidP="00522DC1">
            <w:pPr>
              <w:pStyle w:val="ChecklistBasis"/>
              <w:ind w:left="155" w:hanging="155"/>
              <w:rPr>
                <w:color w:val="030303"/>
              </w:rPr>
            </w:pPr>
            <w:r w:rsidRPr="00AE6481">
              <w:rPr>
                <w:color w:val="030303"/>
              </w:rPr>
              <w:t>Approval depending on the type of project (HRP-701, HRP-702,</w:t>
            </w:r>
            <w:r w:rsidRPr="00AE6481">
              <w:t xml:space="preserve"> </w:t>
            </w:r>
            <w:r w:rsidRPr="00AE6481">
              <w:rPr>
                <w:color w:val="030303"/>
              </w:rPr>
              <w:t>HRP-703, HRP-704, HRP-705)</w:t>
            </w:r>
          </w:p>
        </w:tc>
      </w:tr>
      <w:tr w:rsidR="00C801AB" w:rsidRPr="00AE6481" w14:paraId="7F21CB3D" w14:textId="77777777" w:rsidTr="00522DC1">
        <w:tc>
          <w:tcPr>
            <w:tcW w:w="7726" w:type="dxa"/>
            <w:vAlign w:val="center"/>
          </w:tcPr>
          <w:p w14:paraId="33B8384F" w14:textId="77777777" w:rsidR="00C801AB" w:rsidRPr="00AE6481" w:rsidRDefault="00C801AB" w:rsidP="00522DC1">
            <w:pPr>
              <w:pStyle w:val="ChecklistBasis"/>
              <w:ind w:left="180" w:hanging="180"/>
              <w:rPr>
                <w:color w:val="030303"/>
              </w:rPr>
            </w:pPr>
            <w:r>
              <w:rPr>
                <w:color w:val="030303"/>
              </w:rPr>
              <w:t>Approved Short Form Consent</w:t>
            </w:r>
          </w:p>
        </w:tc>
        <w:tc>
          <w:tcPr>
            <w:tcW w:w="6664" w:type="dxa"/>
            <w:vAlign w:val="center"/>
          </w:tcPr>
          <w:p w14:paraId="3D54F402" w14:textId="77777777" w:rsidR="00C801AB" w:rsidRPr="00AE6481" w:rsidRDefault="00C801AB" w:rsidP="00522DC1">
            <w:pPr>
              <w:pStyle w:val="ChecklistBasis"/>
              <w:ind w:left="155" w:hanging="155"/>
              <w:rPr>
                <w:color w:val="030303"/>
              </w:rPr>
            </w:pPr>
            <w:r>
              <w:rPr>
                <w:color w:val="030303"/>
              </w:rPr>
              <w:t>Short Form Consent Approval (HRP-730)</w:t>
            </w:r>
          </w:p>
        </w:tc>
      </w:tr>
      <w:tr w:rsidR="00C801AB" w:rsidRPr="00AE6481" w14:paraId="174C2A21" w14:textId="77777777" w:rsidTr="00522DC1">
        <w:tc>
          <w:tcPr>
            <w:tcW w:w="7726" w:type="dxa"/>
            <w:vAlign w:val="center"/>
          </w:tcPr>
          <w:p w14:paraId="4E7ECD2F" w14:textId="77777777" w:rsidR="00C801AB" w:rsidRPr="00AE6481" w:rsidRDefault="00C801AB" w:rsidP="00522DC1">
            <w:pPr>
              <w:pStyle w:val="ChecklistBasis"/>
              <w:ind w:left="180" w:hanging="180"/>
              <w:rPr>
                <w:color w:val="030303"/>
              </w:rPr>
            </w:pPr>
            <w:r w:rsidRPr="00AE6481">
              <w:rPr>
                <w:color w:val="030303"/>
              </w:rPr>
              <w:t>Acknowledged a protocol closure</w:t>
            </w:r>
          </w:p>
        </w:tc>
        <w:tc>
          <w:tcPr>
            <w:tcW w:w="6664" w:type="dxa"/>
            <w:vAlign w:val="center"/>
          </w:tcPr>
          <w:p w14:paraId="71925ECF" w14:textId="77777777" w:rsidR="00C801AB" w:rsidRPr="00AE6481" w:rsidRDefault="00C801AB" w:rsidP="00522DC1">
            <w:pPr>
              <w:pStyle w:val="ChecklistBasis"/>
              <w:ind w:left="155" w:hanging="155"/>
              <w:rPr>
                <w:color w:val="030303"/>
              </w:rPr>
            </w:pPr>
            <w:r w:rsidRPr="00AE6481">
              <w:rPr>
                <w:color w:val="030303"/>
              </w:rPr>
              <w:t>Study Closure (HRP-718)</w:t>
            </w:r>
          </w:p>
        </w:tc>
      </w:tr>
      <w:tr w:rsidR="00C801AB" w:rsidRPr="00AE6481" w14:paraId="0AF30CF3" w14:textId="77777777" w:rsidTr="00522DC1">
        <w:tc>
          <w:tcPr>
            <w:tcW w:w="7726" w:type="dxa"/>
            <w:vAlign w:val="center"/>
          </w:tcPr>
          <w:p w14:paraId="5FF90270" w14:textId="77777777" w:rsidR="00C801AB" w:rsidRPr="00AE6481" w:rsidRDefault="00C801AB" w:rsidP="00522DC1">
            <w:pPr>
              <w:pStyle w:val="ChecklistBasis"/>
              <w:ind w:left="180" w:hanging="180"/>
              <w:rPr>
                <w:color w:val="030303"/>
              </w:rPr>
            </w:pPr>
            <w:r w:rsidRPr="00AE6481">
              <w:rPr>
                <w:color w:val="030303"/>
              </w:rPr>
              <w:t>Required modifications to protocol to secure approval</w:t>
            </w:r>
          </w:p>
        </w:tc>
        <w:tc>
          <w:tcPr>
            <w:tcW w:w="6664" w:type="dxa"/>
            <w:vAlign w:val="center"/>
          </w:tcPr>
          <w:p w14:paraId="6EDF6358" w14:textId="77777777" w:rsidR="00C801AB" w:rsidRPr="00AE6481" w:rsidRDefault="00C801AB" w:rsidP="00522DC1">
            <w:pPr>
              <w:pStyle w:val="ChecklistBasis"/>
              <w:ind w:left="155" w:hanging="155"/>
              <w:rPr>
                <w:color w:val="030303"/>
              </w:rPr>
            </w:pPr>
            <w:r w:rsidRPr="00AE6481">
              <w:rPr>
                <w:color w:val="030303"/>
              </w:rPr>
              <w:t>Modifications Required to Secure Approval (HRP-706)</w:t>
            </w:r>
          </w:p>
        </w:tc>
      </w:tr>
      <w:tr w:rsidR="00C801AB" w:rsidRPr="00AE6481" w14:paraId="48BC2262" w14:textId="77777777" w:rsidTr="00522DC1">
        <w:tc>
          <w:tcPr>
            <w:tcW w:w="7726" w:type="dxa"/>
            <w:vAlign w:val="center"/>
          </w:tcPr>
          <w:p w14:paraId="294481FF" w14:textId="77777777" w:rsidR="00C801AB" w:rsidRPr="00AE6481" w:rsidRDefault="00C801AB" w:rsidP="00522DC1">
            <w:pPr>
              <w:pStyle w:val="ChecklistBasis"/>
              <w:ind w:left="180" w:hanging="180"/>
              <w:rPr>
                <w:color w:val="030303"/>
              </w:rPr>
            </w:pPr>
            <w:r>
              <w:rPr>
                <w:color w:val="030303"/>
              </w:rPr>
              <w:t xml:space="preserve">Required modifications to protocol to secure determination that the research activity is not </w:t>
            </w:r>
            <w:r w:rsidRPr="00AE6481">
              <w:rPr>
                <w:color w:val="030303"/>
                <w:u w:val="double"/>
              </w:rPr>
              <w:t>Human Research</w:t>
            </w:r>
          </w:p>
        </w:tc>
        <w:tc>
          <w:tcPr>
            <w:tcW w:w="6664" w:type="dxa"/>
            <w:vAlign w:val="center"/>
          </w:tcPr>
          <w:p w14:paraId="443BE48F" w14:textId="77777777" w:rsidR="00C801AB" w:rsidRPr="00AE6481" w:rsidRDefault="00C801AB" w:rsidP="00522DC1">
            <w:pPr>
              <w:pStyle w:val="ChecklistBasis"/>
              <w:ind w:left="155" w:hanging="155"/>
              <w:rPr>
                <w:color w:val="030303"/>
              </w:rPr>
            </w:pPr>
            <w:r>
              <w:rPr>
                <w:color w:val="030303"/>
              </w:rPr>
              <w:t>Modification Required to Secure Not Human Research Determination (HRP-710)</w:t>
            </w:r>
          </w:p>
        </w:tc>
      </w:tr>
      <w:tr w:rsidR="00C801AB" w:rsidRPr="00AE6481" w14:paraId="39492877" w14:textId="77777777" w:rsidTr="00522DC1">
        <w:tc>
          <w:tcPr>
            <w:tcW w:w="7726" w:type="dxa"/>
            <w:vAlign w:val="center"/>
          </w:tcPr>
          <w:p w14:paraId="747FDAAC" w14:textId="77777777" w:rsidR="00C801AB" w:rsidRDefault="00C801AB" w:rsidP="00522DC1">
            <w:pPr>
              <w:pStyle w:val="ChecklistBasis"/>
              <w:ind w:left="180" w:hanging="180"/>
              <w:rPr>
                <w:color w:val="030303"/>
              </w:rPr>
            </w:pPr>
            <w:r>
              <w:rPr>
                <w:color w:val="030303"/>
              </w:rPr>
              <w:t xml:space="preserve">Required modifications to protocol to secure determination that the activity is </w:t>
            </w:r>
            <w:r w:rsidRPr="00AE6481">
              <w:rPr>
                <w:color w:val="030303"/>
                <w:u w:val="double"/>
              </w:rPr>
              <w:t>Human Research</w:t>
            </w:r>
            <w:r w:rsidRPr="00522DC1">
              <w:rPr>
                <w:color w:val="030303"/>
              </w:rPr>
              <w:t xml:space="preserve"> in which the organization is not engaged</w:t>
            </w:r>
          </w:p>
        </w:tc>
        <w:tc>
          <w:tcPr>
            <w:tcW w:w="6664" w:type="dxa"/>
            <w:vAlign w:val="center"/>
          </w:tcPr>
          <w:p w14:paraId="67F4E6DA" w14:textId="77777777" w:rsidR="00C801AB" w:rsidRDefault="00C801AB" w:rsidP="00522DC1">
            <w:pPr>
              <w:pStyle w:val="ChecklistBasis"/>
              <w:ind w:left="155" w:hanging="155"/>
              <w:rPr>
                <w:color w:val="030303"/>
              </w:rPr>
            </w:pPr>
            <w:r>
              <w:rPr>
                <w:color w:val="030303"/>
              </w:rPr>
              <w:t>Modification Required to Secure Human Research Not Engaged Determination (HRP-708)</w:t>
            </w:r>
          </w:p>
        </w:tc>
      </w:tr>
      <w:tr w:rsidR="00C801AB" w:rsidRPr="00AE6481" w14:paraId="57263CC4" w14:textId="77777777" w:rsidTr="00522DC1">
        <w:tc>
          <w:tcPr>
            <w:tcW w:w="7726" w:type="dxa"/>
            <w:vAlign w:val="center"/>
          </w:tcPr>
          <w:p w14:paraId="46A22CF4" w14:textId="77777777" w:rsidR="00C801AB" w:rsidRPr="00AE6481" w:rsidRDefault="00C801AB" w:rsidP="00522DC1">
            <w:pPr>
              <w:pStyle w:val="ChecklistBasis"/>
              <w:ind w:left="180" w:hanging="180"/>
              <w:rPr>
                <w:color w:val="030303"/>
              </w:rPr>
            </w:pPr>
            <w:r w:rsidRPr="00AE6481">
              <w:rPr>
                <w:color w:val="030303"/>
              </w:rPr>
              <w:t xml:space="preserve">Determined that the activity is not </w:t>
            </w:r>
            <w:r w:rsidRPr="00AE6481">
              <w:rPr>
                <w:color w:val="030303"/>
                <w:u w:val="double"/>
              </w:rPr>
              <w:t>Human Research</w:t>
            </w:r>
          </w:p>
        </w:tc>
        <w:tc>
          <w:tcPr>
            <w:tcW w:w="6664" w:type="dxa"/>
            <w:vAlign w:val="center"/>
          </w:tcPr>
          <w:p w14:paraId="56A370AB" w14:textId="77777777" w:rsidR="00C801AB" w:rsidRPr="00AE6481" w:rsidRDefault="00C801AB" w:rsidP="00522DC1">
            <w:pPr>
              <w:pStyle w:val="ChecklistBasis"/>
              <w:ind w:left="155" w:hanging="155"/>
              <w:rPr>
                <w:color w:val="030303"/>
              </w:rPr>
            </w:pPr>
            <w:r w:rsidRPr="00AE6481">
              <w:rPr>
                <w:color w:val="030303"/>
              </w:rPr>
              <w:t>Non-Human Research (HRP-709)</w:t>
            </w:r>
          </w:p>
        </w:tc>
      </w:tr>
      <w:tr w:rsidR="00C801AB" w:rsidRPr="00AE6481" w14:paraId="3448E04D" w14:textId="77777777" w:rsidTr="00522DC1">
        <w:tc>
          <w:tcPr>
            <w:tcW w:w="7726" w:type="dxa"/>
            <w:vAlign w:val="center"/>
          </w:tcPr>
          <w:p w14:paraId="70F61393" w14:textId="77777777" w:rsidR="00C801AB" w:rsidRPr="00AE6481" w:rsidRDefault="00C801AB" w:rsidP="00522DC1">
            <w:pPr>
              <w:pStyle w:val="ChecklistBasis"/>
              <w:ind w:left="180" w:hanging="180"/>
              <w:rPr>
                <w:color w:val="030303"/>
              </w:rPr>
            </w:pPr>
            <w:r w:rsidRPr="00AE6481">
              <w:rPr>
                <w:color w:val="030303"/>
              </w:rPr>
              <w:t xml:space="preserve">Determined that the activity is </w:t>
            </w:r>
            <w:r w:rsidRPr="00AE6481">
              <w:rPr>
                <w:color w:val="030303"/>
                <w:u w:val="double"/>
              </w:rPr>
              <w:t>Human Research</w:t>
            </w:r>
            <w:r w:rsidRPr="00AE6481">
              <w:rPr>
                <w:color w:val="030303"/>
              </w:rPr>
              <w:t xml:space="preserve"> in which the organization is not engaged</w:t>
            </w:r>
          </w:p>
        </w:tc>
        <w:tc>
          <w:tcPr>
            <w:tcW w:w="6664" w:type="dxa"/>
            <w:vAlign w:val="center"/>
          </w:tcPr>
          <w:p w14:paraId="2B59EF95" w14:textId="77777777" w:rsidR="00C801AB" w:rsidRPr="00AE6481" w:rsidRDefault="00C801AB" w:rsidP="00522DC1">
            <w:pPr>
              <w:pStyle w:val="ChecklistBasis"/>
              <w:ind w:left="155" w:hanging="155"/>
              <w:rPr>
                <w:color w:val="030303"/>
              </w:rPr>
            </w:pPr>
            <w:r w:rsidRPr="00AE6481">
              <w:rPr>
                <w:color w:val="030303"/>
              </w:rPr>
              <w:t>Human Research Not Engaged (HRP-707)</w:t>
            </w:r>
          </w:p>
        </w:tc>
      </w:tr>
      <w:tr w:rsidR="00C801AB" w:rsidRPr="00AE6481" w14:paraId="32CB681D" w14:textId="77777777" w:rsidTr="00522DC1">
        <w:tc>
          <w:tcPr>
            <w:tcW w:w="7726" w:type="dxa"/>
            <w:vAlign w:val="center"/>
          </w:tcPr>
          <w:p w14:paraId="6AD1B426" w14:textId="77777777" w:rsidR="00C801AB" w:rsidRPr="00AE6481" w:rsidRDefault="00C801AB" w:rsidP="00522DC1">
            <w:pPr>
              <w:pStyle w:val="ChecklistBasis"/>
              <w:ind w:left="180" w:hanging="180"/>
              <w:rPr>
                <w:color w:val="030303"/>
              </w:rPr>
            </w:pPr>
            <w:r w:rsidRPr="00AE6481">
              <w:rPr>
                <w:color w:val="030303"/>
              </w:rPr>
              <w:t>Agreed to cede IRB review to an external IRB</w:t>
            </w:r>
          </w:p>
        </w:tc>
        <w:tc>
          <w:tcPr>
            <w:tcW w:w="6664" w:type="dxa"/>
            <w:vAlign w:val="center"/>
          </w:tcPr>
          <w:p w14:paraId="09F90F44" w14:textId="77777777" w:rsidR="00C801AB" w:rsidRPr="00AE6481" w:rsidRDefault="00C801AB" w:rsidP="00522DC1">
            <w:pPr>
              <w:pStyle w:val="ChecklistBasis"/>
              <w:ind w:left="155" w:hanging="155"/>
              <w:rPr>
                <w:color w:val="030303"/>
              </w:rPr>
            </w:pPr>
            <w:r w:rsidRPr="00AE6481">
              <w:rPr>
                <w:color w:val="030303"/>
              </w:rPr>
              <w:t>Acknowledgement of Reliance on External IRB (HRP-732)</w:t>
            </w:r>
          </w:p>
        </w:tc>
      </w:tr>
      <w:tr w:rsidR="00C801AB" w:rsidRPr="00AE6481" w14:paraId="1C8AAD54" w14:textId="77777777" w:rsidTr="00522DC1">
        <w:tc>
          <w:tcPr>
            <w:tcW w:w="7726" w:type="dxa"/>
            <w:vAlign w:val="center"/>
          </w:tcPr>
          <w:p w14:paraId="4065F428" w14:textId="77777777" w:rsidR="00C801AB" w:rsidRPr="00AE6481" w:rsidRDefault="00C801AB" w:rsidP="00522DC1">
            <w:pPr>
              <w:pStyle w:val="ChecklistBasis"/>
              <w:ind w:left="180" w:hanging="180"/>
              <w:rPr>
                <w:color w:val="000000" w:themeColor="text1"/>
              </w:rPr>
            </w:pPr>
            <w:r w:rsidRPr="00AE6481">
              <w:rPr>
                <w:color w:val="000000" w:themeColor="text1"/>
              </w:rPr>
              <w:t>Acknowledged study modifications approved by an external IRB</w:t>
            </w:r>
          </w:p>
        </w:tc>
        <w:tc>
          <w:tcPr>
            <w:tcW w:w="6664" w:type="dxa"/>
            <w:vAlign w:val="center"/>
          </w:tcPr>
          <w:p w14:paraId="22547148" w14:textId="77777777" w:rsidR="00C801AB" w:rsidRPr="00AE6481" w:rsidRDefault="00C801AB" w:rsidP="00522DC1">
            <w:pPr>
              <w:pStyle w:val="ChecklistBasis"/>
              <w:ind w:left="155" w:hanging="155"/>
              <w:rPr>
                <w:color w:val="030303"/>
              </w:rPr>
            </w:pPr>
            <w:r w:rsidRPr="00AE6481">
              <w:rPr>
                <w:color w:val="030303"/>
              </w:rPr>
              <w:t>Acknowledgement of External IRB Update (HRP-733)</w:t>
            </w:r>
          </w:p>
        </w:tc>
      </w:tr>
      <w:tr w:rsidR="00C801AB" w:rsidRPr="00AE6481" w14:paraId="73BB8EA4" w14:textId="77777777" w:rsidTr="00522DC1">
        <w:tc>
          <w:tcPr>
            <w:tcW w:w="7726" w:type="dxa"/>
            <w:vAlign w:val="center"/>
          </w:tcPr>
          <w:p w14:paraId="0F281EA6" w14:textId="77777777" w:rsidR="00C801AB" w:rsidRPr="00AE6481" w:rsidRDefault="00C801AB" w:rsidP="00522DC1">
            <w:pPr>
              <w:pStyle w:val="ChecklistBasis"/>
              <w:ind w:left="180" w:hanging="180"/>
              <w:rPr>
                <w:color w:val="000000" w:themeColor="text1"/>
              </w:rPr>
            </w:pPr>
            <w:r>
              <w:rPr>
                <w:color w:val="000000" w:themeColor="text1"/>
              </w:rPr>
              <w:t>Reviewed a Reportable New Information Item</w:t>
            </w:r>
          </w:p>
        </w:tc>
        <w:tc>
          <w:tcPr>
            <w:tcW w:w="6664" w:type="dxa"/>
            <w:vAlign w:val="center"/>
          </w:tcPr>
          <w:p w14:paraId="112C8373" w14:textId="77777777" w:rsidR="00C801AB" w:rsidRPr="00AE6481" w:rsidRDefault="00C801AB" w:rsidP="00522DC1">
            <w:pPr>
              <w:pStyle w:val="ChecklistBasis"/>
              <w:ind w:left="155" w:hanging="155"/>
              <w:rPr>
                <w:color w:val="030303"/>
              </w:rPr>
            </w:pPr>
            <w:r w:rsidRPr="00AE6481">
              <w:rPr>
                <w:color w:val="030303"/>
              </w:rPr>
              <w:t>Reportable New Information Item (HRP-717)</w:t>
            </w:r>
          </w:p>
        </w:tc>
      </w:tr>
      <w:tr w:rsidR="00C801AB" w:rsidRPr="00AE6481" w14:paraId="547C46D0" w14:textId="77777777" w:rsidTr="00522DC1">
        <w:tc>
          <w:tcPr>
            <w:tcW w:w="14390" w:type="dxa"/>
            <w:gridSpan w:val="2"/>
            <w:shd w:val="clear" w:color="auto" w:fill="000000" w:themeFill="text1"/>
            <w:vAlign w:val="center"/>
          </w:tcPr>
          <w:p w14:paraId="7D5C2ECC" w14:textId="77777777" w:rsidR="00C801AB" w:rsidRPr="00AE6481" w:rsidRDefault="00C801AB" w:rsidP="00522DC1">
            <w:pPr>
              <w:pStyle w:val="ChecklistTableHeader"/>
              <w:rPr>
                <w:color w:val="FFFFFF" w:themeColor="background1"/>
              </w:rPr>
            </w:pPr>
            <w:r w:rsidRPr="00AE6481">
              <w:rPr>
                <w:color w:val="FFFFFF" w:themeColor="background1"/>
              </w:rPr>
              <w:t>THE FOLLOWING DETERMINATIONS CAN ONLY BE MADE BY A CONVENED IRB</w:t>
            </w:r>
          </w:p>
        </w:tc>
      </w:tr>
      <w:tr w:rsidR="00C801AB" w:rsidRPr="00AE6481" w14:paraId="1B594B00" w14:textId="77777777" w:rsidTr="00522DC1">
        <w:tc>
          <w:tcPr>
            <w:tcW w:w="7726" w:type="dxa"/>
            <w:vAlign w:val="center"/>
          </w:tcPr>
          <w:p w14:paraId="3EB57965" w14:textId="77777777" w:rsidR="00C801AB" w:rsidRPr="00AE6481" w:rsidRDefault="00C801AB" w:rsidP="00522DC1">
            <w:pPr>
              <w:pStyle w:val="ChecklistBasis"/>
              <w:ind w:left="187" w:hanging="187"/>
              <w:rPr>
                <w:color w:val="030303"/>
              </w:rPr>
            </w:pPr>
            <w:r w:rsidRPr="00AE6481">
              <w:rPr>
                <w:color w:val="030303"/>
              </w:rPr>
              <w:t>Deferred protocol</w:t>
            </w:r>
          </w:p>
        </w:tc>
        <w:tc>
          <w:tcPr>
            <w:tcW w:w="6664" w:type="dxa"/>
            <w:vAlign w:val="center"/>
          </w:tcPr>
          <w:p w14:paraId="52FEFDBE" w14:textId="77777777" w:rsidR="00C801AB" w:rsidRPr="00AE6481" w:rsidRDefault="00C801AB" w:rsidP="00522DC1">
            <w:pPr>
              <w:pStyle w:val="ChecklistBasis"/>
              <w:ind w:left="162" w:hanging="162"/>
              <w:rPr>
                <w:color w:val="030303"/>
              </w:rPr>
            </w:pPr>
            <w:r w:rsidRPr="00AE6481">
              <w:rPr>
                <w:color w:val="030303"/>
              </w:rPr>
              <w:t>Deferral (HRP-712)</w:t>
            </w:r>
          </w:p>
        </w:tc>
      </w:tr>
      <w:tr w:rsidR="00C801AB" w:rsidRPr="00AE6481" w14:paraId="630E57E0" w14:textId="77777777" w:rsidTr="00522DC1">
        <w:tc>
          <w:tcPr>
            <w:tcW w:w="7726" w:type="dxa"/>
            <w:vAlign w:val="center"/>
          </w:tcPr>
          <w:p w14:paraId="4B9F04D5" w14:textId="77777777" w:rsidR="00C801AB" w:rsidRPr="00AE6481" w:rsidRDefault="00C801AB" w:rsidP="00522DC1">
            <w:pPr>
              <w:pStyle w:val="ChecklistBasis"/>
              <w:ind w:left="187" w:hanging="187"/>
              <w:rPr>
                <w:color w:val="030303"/>
              </w:rPr>
            </w:pPr>
            <w:r w:rsidRPr="00AE6481">
              <w:rPr>
                <w:color w:val="030303"/>
              </w:rPr>
              <w:t>Disapproved protocol</w:t>
            </w:r>
          </w:p>
        </w:tc>
        <w:tc>
          <w:tcPr>
            <w:tcW w:w="6664" w:type="dxa"/>
            <w:vAlign w:val="center"/>
          </w:tcPr>
          <w:p w14:paraId="2E89444F" w14:textId="77777777" w:rsidR="00C801AB" w:rsidRPr="00AE6481" w:rsidRDefault="00C801AB" w:rsidP="00522DC1">
            <w:pPr>
              <w:pStyle w:val="ChecklistBasis"/>
              <w:ind w:left="162" w:hanging="162"/>
              <w:rPr>
                <w:color w:val="030303"/>
              </w:rPr>
            </w:pPr>
            <w:r w:rsidRPr="00AE6481">
              <w:rPr>
                <w:color w:val="030303"/>
              </w:rPr>
              <w:t>Disapproval (HRP-714)</w:t>
            </w:r>
          </w:p>
        </w:tc>
      </w:tr>
      <w:tr w:rsidR="00C801AB" w:rsidRPr="00AE6481" w14:paraId="2C5E1008" w14:textId="77777777" w:rsidTr="00522DC1">
        <w:tc>
          <w:tcPr>
            <w:tcW w:w="7726" w:type="dxa"/>
            <w:vAlign w:val="center"/>
          </w:tcPr>
          <w:p w14:paraId="384E09A9" w14:textId="77777777" w:rsidR="00C801AB" w:rsidRPr="00AE6481" w:rsidRDefault="00C801AB" w:rsidP="00522DC1">
            <w:pPr>
              <w:pStyle w:val="ChecklistBasis"/>
              <w:ind w:left="187" w:hanging="187"/>
              <w:rPr>
                <w:color w:val="030303"/>
              </w:rPr>
            </w:pPr>
            <w:r w:rsidRPr="00AE6481">
              <w:rPr>
                <w:color w:val="030303"/>
              </w:rPr>
              <w:t>Reviewed a</w:t>
            </w:r>
            <w:r>
              <w:rPr>
                <w:color w:val="030303"/>
              </w:rPr>
              <w:t xml:space="preserve"> Reportable New Information Item</w:t>
            </w:r>
          </w:p>
        </w:tc>
        <w:tc>
          <w:tcPr>
            <w:tcW w:w="6664" w:type="dxa"/>
            <w:vAlign w:val="center"/>
          </w:tcPr>
          <w:p w14:paraId="24D577B5" w14:textId="77777777" w:rsidR="00C801AB" w:rsidRPr="00AE6481" w:rsidRDefault="00C801AB" w:rsidP="00522DC1">
            <w:pPr>
              <w:pStyle w:val="ChecklistBasis"/>
              <w:ind w:left="162" w:hanging="162"/>
              <w:rPr>
                <w:color w:val="030303"/>
              </w:rPr>
            </w:pPr>
            <w:r w:rsidRPr="00AE6481">
              <w:rPr>
                <w:color w:val="030303"/>
              </w:rPr>
              <w:t>Reportable New Information Item (HRP-717)</w:t>
            </w:r>
          </w:p>
        </w:tc>
      </w:tr>
      <w:tr w:rsidR="00C801AB" w:rsidRPr="00AE6481" w14:paraId="7392BB74" w14:textId="77777777" w:rsidTr="00522DC1">
        <w:tc>
          <w:tcPr>
            <w:tcW w:w="7726" w:type="dxa"/>
            <w:vAlign w:val="center"/>
          </w:tcPr>
          <w:p w14:paraId="2F99BC01" w14:textId="77777777" w:rsidR="00C801AB" w:rsidRPr="00AE6481" w:rsidRDefault="00C801AB" w:rsidP="00522DC1">
            <w:pPr>
              <w:pStyle w:val="ChecklistBasis"/>
              <w:ind w:left="187" w:hanging="187"/>
              <w:rPr>
                <w:color w:val="030303"/>
              </w:rPr>
            </w:pPr>
            <w:r w:rsidRPr="00AE6481">
              <w:rPr>
                <w:color w:val="030303"/>
              </w:rPr>
              <w:t xml:space="preserve">Reviewed </w:t>
            </w:r>
            <w:r>
              <w:rPr>
                <w:color w:val="030303"/>
              </w:rPr>
              <w:t xml:space="preserve">a Reportable New Information Item and determined that the information is one or more of the following: </w:t>
            </w:r>
            <w:r w:rsidRPr="00AE6481">
              <w:rPr>
                <w:color w:val="030303"/>
              </w:rPr>
              <w:t xml:space="preserve">an </w:t>
            </w:r>
            <w:r w:rsidRPr="00AE6481">
              <w:rPr>
                <w:color w:val="030303"/>
                <w:u w:val="double"/>
              </w:rPr>
              <w:t>Unanticipated Problem Involving Risks to Subjects or Others</w:t>
            </w:r>
            <w:r w:rsidRPr="00AE6481">
              <w:rPr>
                <w:color w:val="030303"/>
              </w:rPr>
              <w:t xml:space="preserve">, </w:t>
            </w:r>
            <w:r w:rsidRPr="00AE6481">
              <w:rPr>
                <w:color w:val="030303"/>
                <w:u w:val="double"/>
              </w:rPr>
              <w:t>Serious or Continuing Non-Compliance</w:t>
            </w:r>
            <w:r w:rsidRPr="00AE6481">
              <w:rPr>
                <w:color w:val="030303"/>
              </w:rPr>
              <w:t xml:space="preserve">, or a </w:t>
            </w:r>
            <w:r w:rsidRPr="00AE6481">
              <w:rPr>
                <w:color w:val="030303"/>
                <w:u w:val="double"/>
              </w:rPr>
              <w:t>Suspension or Termination</w:t>
            </w:r>
            <w:r w:rsidRPr="00AE6481">
              <w:rPr>
                <w:color w:val="030303"/>
              </w:rPr>
              <w:t xml:space="preserve"> that requires reporting to a federal agency</w:t>
            </w:r>
            <w:r>
              <w:rPr>
                <w:color w:val="030303"/>
              </w:rPr>
              <w:t xml:space="preserve"> and/or institutional officials</w:t>
            </w:r>
          </w:p>
        </w:tc>
        <w:tc>
          <w:tcPr>
            <w:tcW w:w="6664" w:type="dxa"/>
            <w:vAlign w:val="center"/>
          </w:tcPr>
          <w:p w14:paraId="3F89EDD8" w14:textId="77777777" w:rsidR="002943DC" w:rsidRDefault="002943DC" w:rsidP="002943DC">
            <w:pPr>
              <w:pStyle w:val="ChecklistBasis"/>
              <w:ind w:left="162" w:hanging="162"/>
              <w:rPr>
                <w:color w:val="030303"/>
              </w:rPr>
            </w:pPr>
            <w:r>
              <w:rPr>
                <w:color w:val="030303"/>
              </w:rPr>
              <w:t>Suspension (HRP-715</w:t>
            </w:r>
            <w:proofErr w:type="gramStart"/>
            <w:r>
              <w:rPr>
                <w:color w:val="030303"/>
              </w:rPr>
              <w:t>);</w:t>
            </w:r>
            <w:proofErr w:type="gramEnd"/>
          </w:p>
          <w:p w14:paraId="29764326" w14:textId="77777777" w:rsidR="002943DC" w:rsidRDefault="002943DC" w:rsidP="002943DC">
            <w:pPr>
              <w:pStyle w:val="ChecklistBasis"/>
              <w:ind w:left="162" w:hanging="162"/>
              <w:rPr>
                <w:color w:val="030303"/>
              </w:rPr>
            </w:pPr>
            <w:r>
              <w:rPr>
                <w:color w:val="030303"/>
              </w:rPr>
              <w:t>Termination (HRP-716);</w:t>
            </w:r>
            <w:r>
              <w:rPr>
                <w:rStyle w:val="FootnoteReference"/>
                <w:color w:val="030303"/>
              </w:rPr>
              <w:footnoteReference w:id="1"/>
            </w:r>
          </w:p>
          <w:p w14:paraId="37CE3593" w14:textId="77777777" w:rsidR="00C801AB" w:rsidRDefault="00C801AB" w:rsidP="00522DC1">
            <w:pPr>
              <w:pStyle w:val="ChecklistBasis"/>
              <w:ind w:left="162" w:hanging="162"/>
              <w:rPr>
                <w:color w:val="030303"/>
              </w:rPr>
            </w:pPr>
            <w:r w:rsidRPr="00AE6481">
              <w:rPr>
                <w:color w:val="030303"/>
              </w:rPr>
              <w:t>External Report (HRP-719</w:t>
            </w:r>
            <w:proofErr w:type="gramStart"/>
            <w:r>
              <w:rPr>
                <w:color w:val="030303"/>
              </w:rPr>
              <w:t>)</w:t>
            </w:r>
            <w:r w:rsidRPr="00AE6481">
              <w:rPr>
                <w:color w:val="030303"/>
              </w:rPr>
              <w:t>;</w:t>
            </w:r>
            <w:proofErr w:type="gramEnd"/>
          </w:p>
          <w:p w14:paraId="7CEA1F9E" w14:textId="77777777" w:rsidR="00C801AB" w:rsidRDefault="00C801AB" w:rsidP="00522DC1">
            <w:pPr>
              <w:pStyle w:val="ChecklistBasis"/>
              <w:ind w:left="162" w:hanging="162"/>
              <w:rPr>
                <w:color w:val="030303"/>
              </w:rPr>
            </w:pPr>
            <w:r>
              <w:rPr>
                <w:color w:val="030303"/>
              </w:rPr>
              <w:t>External Report to OHRP (</w:t>
            </w:r>
            <w:r w:rsidRPr="00AE6481">
              <w:rPr>
                <w:color w:val="030303"/>
              </w:rPr>
              <w:t>HRP-720)</w:t>
            </w:r>
            <w:r>
              <w:rPr>
                <w:color w:val="030303"/>
              </w:rPr>
              <w:t>; and/or</w:t>
            </w:r>
          </w:p>
          <w:p w14:paraId="3CCBDAB9" w14:textId="77777777" w:rsidR="00C801AB" w:rsidRPr="00AE6481" w:rsidRDefault="00C801AB" w:rsidP="00522DC1">
            <w:pPr>
              <w:pStyle w:val="ChecklistBasis"/>
              <w:ind w:left="162" w:hanging="162"/>
              <w:rPr>
                <w:color w:val="030303"/>
              </w:rPr>
            </w:pPr>
            <w:r w:rsidRPr="009374A8">
              <w:rPr>
                <w:color w:val="030303"/>
              </w:rPr>
              <w:t>External Report Email Text - University Only Reports</w:t>
            </w:r>
            <w:r>
              <w:t xml:space="preserve"> (HRP-1716)</w:t>
            </w:r>
          </w:p>
        </w:tc>
      </w:tr>
      <w:tr w:rsidR="00283A3D" w:rsidRPr="00AE6481" w14:paraId="59C56654" w14:textId="77777777" w:rsidTr="00522DC1">
        <w:tc>
          <w:tcPr>
            <w:tcW w:w="7726" w:type="dxa"/>
            <w:vAlign w:val="center"/>
          </w:tcPr>
          <w:p w14:paraId="0CA26E75" w14:textId="6523ADFF" w:rsidR="00283A3D" w:rsidRPr="71BF21BC" w:rsidRDefault="00283A3D" w:rsidP="00522DC1">
            <w:pPr>
              <w:pStyle w:val="ChecklistBasis"/>
              <w:ind w:left="187" w:hanging="187"/>
              <w:rPr>
                <w:color w:val="030303"/>
              </w:rPr>
            </w:pPr>
            <w:r>
              <w:rPr>
                <w:color w:val="030303"/>
              </w:rPr>
              <w:t>When a suspension is lifted</w:t>
            </w:r>
          </w:p>
        </w:tc>
        <w:tc>
          <w:tcPr>
            <w:tcW w:w="6664" w:type="dxa"/>
            <w:vAlign w:val="center"/>
          </w:tcPr>
          <w:p w14:paraId="4E742BE9" w14:textId="41F24B1E" w:rsidR="00283A3D" w:rsidRPr="71BF21BC" w:rsidRDefault="00283A3D" w:rsidP="00522DC1">
            <w:pPr>
              <w:pStyle w:val="ChecklistBasis"/>
              <w:ind w:left="162" w:hanging="162"/>
              <w:rPr>
                <w:color w:val="030303"/>
              </w:rPr>
            </w:pPr>
            <w:r w:rsidRPr="00283A3D">
              <w:rPr>
                <w:color w:val="030303"/>
              </w:rPr>
              <w:t>Approval depending on the type of submission (HRP-701, HRP-702, HRP-703, HRP-704, HRP-717), with added language regarding lifted suspension.</w:t>
            </w:r>
          </w:p>
        </w:tc>
      </w:tr>
      <w:tr w:rsidR="00C801AB" w:rsidRPr="00AE6481" w14:paraId="14BE1AA0" w14:textId="77777777" w:rsidTr="00522DC1">
        <w:tc>
          <w:tcPr>
            <w:tcW w:w="7726" w:type="dxa"/>
            <w:vAlign w:val="center"/>
          </w:tcPr>
          <w:p w14:paraId="5F2E3F95" w14:textId="15ED02BD" w:rsidR="00C801AB" w:rsidRPr="00AE6481" w:rsidRDefault="00C801AB" w:rsidP="00522DC1">
            <w:pPr>
              <w:pStyle w:val="ChecklistBasis"/>
              <w:ind w:left="187" w:hanging="187"/>
              <w:rPr>
                <w:color w:val="030303"/>
              </w:rPr>
            </w:pPr>
            <w:r w:rsidRPr="71BF21BC">
              <w:rPr>
                <w:color w:val="030303"/>
              </w:rPr>
              <w:t xml:space="preserve">Determined that a study submitted under the abbreviated requirements involved a </w:t>
            </w:r>
            <w:r w:rsidR="00283A3D">
              <w:rPr>
                <w:color w:val="030303"/>
              </w:rPr>
              <w:t>S</w:t>
            </w:r>
            <w:r w:rsidRPr="71BF21BC">
              <w:rPr>
                <w:color w:val="030303"/>
              </w:rPr>
              <w:t xml:space="preserve">ignificant </w:t>
            </w:r>
            <w:r w:rsidR="00283A3D">
              <w:rPr>
                <w:color w:val="030303"/>
              </w:rPr>
              <w:t>R</w:t>
            </w:r>
            <w:r w:rsidRPr="71BF21BC">
              <w:rPr>
                <w:color w:val="030303"/>
              </w:rPr>
              <w:t>isk device</w:t>
            </w:r>
          </w:p>
        </w:tc>
        <w:tc>
          <w:tcPr>
            <w:tcW w:w="6664" w:type="dxa"/>
            <w:vAlign w:val="center"/>
          </w:tcPr>
          <w:p w14:paraId="0C4A2D72" w14:textId="77777777" w:rsidR="00C801AB" w:rsidRPr="00AE6481" w:rsidRDefault="00C801AB" w:rsidP="00522DC1">
            <w:pPr>
              <w:pStyle w:val="ChecklistBasis"/>
              <w:ind w:left="162" w:hanging="162"/>
              <w:rPr>
                <w:color w:val="030303"/>
              </w:rPr>
            </w:pPr>
            <w:r w:rsidRPr="71BF21BC">
              <w:rPr>
                <w:color w:val="030303"/>
              </w:rPr>
              <w:t>Communicated through the minutes and to the PI through Deferral (HRP-712) or Modifications Required to Secure Approval (HRP-706)</w:t>
            </w:r>
          </w:p>
        </w:tc>
      </w:tr>
      <w:tr w:rsidR="00C801AB" w:rsidRPr="00AE6481" w14:paraId="275FA163" w14:textId="77777777" w:rsidTr="00522DC1">
        <w:trPr>
          <w:trHeight w:val="87"/>
        </w:trPr>
        <w:tc>
          <w:tcPr>
            <w:tcW w:w="7726" w:type="dxa"/>
            <w:vMerge w:val="restart"/>
            <w:vAlign w:val="center"/>
          </w:tcPr>
          <w:p w14:paraId="5C10260B" w14:textId="77777777" w:rsidR="00C801AB" w:rsidRPr="00AE6481" w:rsidRDefault="00C801AB" w:rsidP="00522DC1">
            <w:pPr>
              <w:pStyle w:val="ChecklistBasis"/>
              <w:ind w:left="187" w:hanging="187"/>
              <w:rPr>
                <w:color w:val="030303"/>
              </w:rPr>
            </w:pPr>
            <w:r w:rsidRPr="00AE6481">
              <w:rPr>
                <w:color w:val="030303"/>
              </w:rPr>
              <w:t>Approved research conducted or funded by DHHS involving prisoners as subjects</w:t>
            </w:r>
          </w:p>
        </w:tc>
        <w:tc>
          <w:tcPr>
            <w:tcW w:w="6664" w:type="dxa"/>
            <w:vAlign w:val="center"/>
          </w:tcPr>
          <w:p w14:paraId="72905D7E" w14:textId="77777777" w:rsidR="00C801AB" w:rsidRPr="00AE6481" w:rsidRDefault="00C801AB" w:rsidP="00522DC1">
            <w:pPr>
              <w:pStyle w:val="ChecklistBasis"/>
              <w:ind w:left="162" w:hanging="162"/>
              <w:rPr>
                <w:color w:val="030303"/>
              </w:rPr>
            </w:pPr>
            <w:r w:rsidRPr="00AE6481">
              <w:rPr>
                <w:color w:val="030303"/>
              </w:rPr>
              <w:t>Certification of Prisoner Research (HRP-722)</w:t>
            </w:r>
          </w:p>
        </w:tc>
      </w:tr>
      <w:tr w:rsidR="00C801AB" w:rsidRPr="00AE6481" w14:paraId="44CB326B" w14:textId="77777777" w:rsidTr="00522DC1">
        <w:trPr>
          <w:trHeight w:val="86"/>
        </w:trPr>
        <w:tc>
          <w:tcPr>
            <w:tcW w:w="7726" w:type="dxa"/>
            <w:vMerge/>
            <w:vAlign w:val="center"/>
          </w:tcPr>
          <w:p w14:paraId="1ABF1B20" w14:textId="77777777" w:rsidR="00C801AB" w:rsidRPr="00AE6481" w:rsidRDefault="00C801AB" w:rsidP="00522DC1">
            <w:pPr>
              <w:pStyle w:val="ChecklistBasis"/>
              <w:ind w:left="187" w:hanging="187"/>
              <w:rPr>
                <w:color w:val="030303"/>
              </w:rPr>
            </w:pPr>
          </w:p>
        </w:tc>
        <w:tc>
          <w:tcPr>
            <w:tcW w:w="6664" w:type="dxa"/>
            <w:vAlign w:val="center"/>
          </w:tcPr>
          <w:p w14:paraId="30804B08" w14:textId="77777777" w:rsidR="00C801AB" w:rsidRPr="00AE6481" w:rsidRDefault="00C801AB" w:rsidP="00522DC1">
            <w:pPr>
              <w:pStyle w:val="ChecklistBasis"/>
              <w:ind w:left="162" w:hanging="162"/>
              <w:rPr>
                <w:color w:val="030303"/>
              </w:rPr>
            </w:pPr>
            <w:hyperlink r:id="rId10" w:history="1">
              <w:r w:rsidRPr="00D76D96">
                <w:rPr>
                  <w:rStyle w:val="Hyperlink"/>
                </w:rPr>
                <w:t>Subpart C Certification Form</w:t>
              </w:r>
            </w:hyperlink>
            <w:r>
              <w:rPr>
                <w:rStyle w:val="FootnoteReference"/>
                <w:color w:val="9696C8"/>
              </w:rPr>
              <w:footnoteReference w:id="2"/>
            </w:r>
          </w:p>
        </w:tc>
      </w:tr>
      <w:tr w:rsidR="00C801AB" w:rsidRPr="00AE6481" w14:paraId="08FE09CD" w14:textId="77777777" w:rsidTr="00522DC1">
        <w:tc>
          <w:tcPr>
            <w:tcW w:w="7726" w:type="dxa"/>
            <w:vAlign w:val="center"/>
          </w:tcPr>
          <w:p w14:paraId="425A1BC5" w14:textId="77777777" w:rsidR="00C801AB" w:rsidRPr="00AE6481" w:rsidRDefault="00C801AB" w:rsidP="00522DC1">
            <w:pPr>
              <w:pStyle w:val="ChecklistBasis"/>
              <w:ind w:left="187" w:hanging="187"/>
              <w:rPr>
                <w:color w:val="030303"/>
              </w:rPr>
            </w:pPr>
            <w:r w:rsidRPr="00AE6481">
              <w:rPr>
                <w:color w:val="030303"/>
              </w:rPr>
              <w:t>Approved not otherwise approvable research involving children, pregnant women, or neonates</w:t>
            </w:r>
          </w:p>
        </w:tc>
        <w:tc>
          <w:tcPr>
            <w:tcW w:w="6664" w:type="dxa"/>
            <w:vAlign w:val="center"/>
          </w:tcPr>
          <w:p w14:paraId="15E839CC" w14:textId="77777777" w:rsidR="00C801AB" w:rsidRPr="00AE6481" w:rsidRDefault="00C801AB" w:rsidP="00522DC1">
            <w:pPr>
              <w:pStyle w:val="ChecklistBasis"/>
              <w:ind w:left="162" w:hanging="162"/>
              <w:rPr>
                <w:color w:val="030303"/>
              </w:rPr>
            </w:pPr>
            <w:r w:rsidRPr="00AE6481">
              <w:rPr>
                <w:color w:val="030303"/>
              </w:rPr>
              <w:t>Not Otherwise Approvable Research (HRP-723)</w:t>
            </w:r>
          </w:p>
        </w:tc>
      </w:tr>
      <w:tr w:rsidR="00C801AB" w:rsidRPr="00D75F10" w14:paraId="1E0DE9B2" w14:textId="77777777" w:rsidTr="00522DC1">
        <w:tc>
          <w:tcPr>
            <w:tcW w:w="7726" w:type="dxa"/>
            <w:vAlign w:val="center"/>
          </w:tcPr>
          <w:p w14:paraId="14CAA3EA" w14:textId="77777777" w:rsidR="00C801AB" w:rsidRPr="00AE6481" w:rsidRDefault="00C801AB" w:rsidP="00522DC1">
            <w:pPr>
              <w:pStyle w:val="ChecklistBasis"/>
              <w:ind w:left="187" w:hanging="187"/>
              <w:rPr>
                <w:color w:val="030303"/>
              </w:rPr>
            </w:pPr>
            <w:r w:rsidRPr="00AE6481">
              <w:rPr>
                <w:color w:val="030303"/>
              </w:rPr>
              <w:t>Approved a waiver of the consent process for planned emergency research</w:t>
            </w:r>
          </w:p>
        </w:tc>
        <w:tc>
          <w:tcPr>
            <w:tcW w:w="6664" w:type="dxa"/>
            <w:vAlign w:val="center"/>
          </w:tcPr>
          <w:p w14:paraId="3CFF0274" w14:textId="77777777" w:rsidR="00C801AB" w:rsidRPr="00D75F10" w:rsidRDefault="00C801AB" w:rsidP="00522DC1">
            <w:pPr>
              <w:pStyle w:val="ChecklistBasis"/>
              <w:ind w:left="162" w:hanging="162"/>
              <w:rPr>
                <w:color w:val="030303"/>
              </w:rPr>
            </w:pPr>
            <w:r w:rsidRPr="00AE6481">
              <w:rPr>
                <w:color w:val="030303"/>
              </w:rPr>
              <w:t>OHRP Notification of Emergency Waiver (HRP-724)</w:t>
            </w:r>
          </w:p>
        </w:tc>
      </w:tr>
    </w:tbl>
    <w:p w14:paraId="47C8F0D5" w14:textId="77777777" w:rsidR="00D75F10" w:rsidRPr="00C801AB" w:rsidRDefault="00D75F10" w:rsidP="00C801AB"/>
    <w:sectPr w:rsidR="00D75F10" w:rsidRPr="00C801AB" w:rsidSect="00A260BF">
      <w:headerReference w:type="default" r:id="rId11"/>
      <w:footerReference w:type="default" r:id="rId12"/>
      <w:pgSz w:w="15840" w:h="12240" w:orient="landscape"/>
      <w:pgMar w:top="720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461DDA" w14:textId="77777777" w:rsidR="0025258E" w:rsidRDefault="0025258E">
      <w:r>
        <w:separator/>
      </w:r>
    </w:p>
  </w:endnote>
  <w:endnote w:type="continuationSeparator" w:id="0">
    <w:p w14:paraId="2A17D864" w14:textId="77777777" w:rsidR="0025258E" w:rsidRDefault="00252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Benguiat Bk BT">
    <w:charset w:val="00"/>
    <w:family w:val="roman"/>
    <w:pitch w:val="variable"/>
    <w:sig w:usb0="00000087" w:usb1="00000000" w:usb2="00000000" w:usb3="00000000" w:csb0="0000001B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C8F162" w14:textId="4A5BAD13" w:rsidR="0060631D" w:rsidRPr="001E3EFB" w:rsidRDefault="0060631D" w:rsidP="009A4D83">
    <w:pPr>
      <w:pStyle w:val="SOPFooter"/>
      <w:tabs>
        <w:tab w:val="right" w:pos="14400"/>
      </w:tabs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C2D2C2" w14:textId="77777777" w:rsidR="0025258E" w:rsidRDefault="0025258E">
      <w:r>
        <w:separator/>
      </w:r>
    </w:p>
  </w:footnote>
  <w:footnote w:type="continuationSeparator" w:id="0">
    <w:p w14:paraId="3127A4DB" w14:textId="77777777" w:rsidR="0025258E" w:rsidRDefault="0025258E">
      <w:r>
        <w:continuationSeparator/>
      </w:r>
    </w:p>
  </w:footnote>
  <w:footnote w:id="1">
    <w:p w14:paraId="38FACDD0" w14:textId="77777777" w:rsidR="002943DC" w:rsidRDefault="002943DC" w:rsidP="002943DC">
      <w:pPr>
        <w:pStyle w:val="FootnoteText"/>
      </w:pPr>
      <w:r>
        <w:rPr>
          <w:rStyle w:val="FootnoteReference"/>
        </w:rPr>
        <w:footnoteRef/>
      </w:r>
      <w:r>
        <w:t xml:space="preserve"> Suspensions and terminations of research studies are not limited to convened IRB. For additional information please see SOP:</w:t>
      </w:r>
      <w:r w:rsidRPr="00103E41">
        <w:t xml:space="preserve"> Suspension or Termination Issued Outside of Convened </w:t>
      </w:r>
      <w:proofErr w:type="gramStart"/>
      <w:r w:rsidRPr="00103E41">
        <w:t>IRB</w:t>
      </w:r>
      <w:r>
        <w:t>.(</w:t>
      </w:r>
      <w:proofErr w:type="gramEnd"/>
      <w:r>
        <w:t>HRP-026)</w:t>
      </w:r>
    </w:p>
  </w:footnote>
  <w:footnote w:id="2">
    <w:p w14:paraId="058E27E2" w14:textId="77777777" w:rsidR="00C801AB" w:rsidRDefault="00C801AB" w:rsidP="00C801AB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1" w:history="1">
        <w:r w:rsidRPr="000823A7">
          <w:rPr>
            <w:rStyle w:val="Hyperlink"/>
          </w:rPr>
          <w:t>OHRP Guidance: Prisoner Research Certification (2020)</w:t>
        </w:r>
      </w:hyperlink>
      <w:r>
        <w:t xml:space="preserve"> requires institutions to submit the Subpart C Certification form when conducting research involving prisoners. OHRP encourages electronic submission of Subpart C certifications to </w:t>
      </w:r>
      <w:hyperlink r:id="rId2" w:history="1">
        <w:r w:rsidRPr="009F2666">
          <w:rPr>
            <w:rStyle w:val="Hyperlink"/>
          </w:rPr>
          <w:t>subpartc@hhs.gov</w:t>
        </w:r>
      </w:hyperlink>
      <w: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Look w:val="04A0" w:firstRow="1" w:lastRow="0" w:firstColumn="1" w:lastColumn="0" w:noHBand="0" w:noVBand="1"/>
    </w:tblPr>
    <w:tblGrid>
      <w:gridCol w:w="1336"/>
      <w:gridCol w:w="3389"/>
      <w:gridCol w:w="3956"/>
      <w:gridCol w:w="2980"/>
      <w:gridCol w:w="2729"/>
    </w:tblGrid>
    <w:tr w:rsidR="00DB37D7" w:rsidRPr="00DB37D7" w14:paraId="6EE683C2" w14:textId="77777777" w:rsidTr="00EE3649">
      <w:trPr>
        <w:trHeight w:val="430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033EB09D" w14:textId="4DA46976" w:rsidR="00DB37D7" w:rsidRPr="00DB37D7" w:rsidRDefault="00DB37D7" w:rsidP="00DB37D7">
          <w:pPr>
            <w:spacing w:after="0" w:line="240" w:lineRule="auto"/>
            <w:rPr>
              <w:rFonts w:ascii="Calibri" w:eastAsia="Times New Roman" w:hAnsi="Calibri" w:cs="Calibri"/>
              <w:color w:val="000000"/>
            </w:rPr>
          </w:pPr>
        </w:p>
        <w:tbl>
          <w:tblPr>
            <w:tblW w:w="0" w:type="auto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1120"/>
          </w:tblGrid>
          <w:tr w:rsidR="00DB37D7" w:rsidRPr="00DB37D7" w14:paraId="795EB42B" w14:textId="77777777" w:rsidTr="00EE3649">
            <w:trPr>
              <w:trHeight w:val="330"/>
              <w:tblCellSpacing w:w="0" w:type="dxa"/>
            </w:trPr>
            <w:tc>
              <w:tcPr>
                <w:tcW w:w="11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14:paraId="170A189B" w14:textId="58FDA488" w:rsidR="00DB37D7" w:rsidRPr="00DB37D7" w:rsidRDefault="00DB37D7" w:rsidP="00DB37D7">
                <w:pPr>
                  <w:spacing w:after="0" w:line="240" w:lineRule="auto"/>
                  <w:rPr>
                    <w:rFonts w:ascii="Calibri" w:eastAsia="Times New Roman" w:hAnsi="Calibri" w:cs="Calibri"/>
                    <w:color w:val="000000"/>
                  </w:rPr>
                </w:pPr>
              </w:p>
            </w:tc>
          </w:tr>
        </w:tbl>
        <w:p w14:paraId="4132DFDD" w14:textId="77777777" w:rsidR="00DB37D7" w:rsidRPr="00DB37D7" w:rsidRDefault="00DB37D7" w:rsidP="00DB37D7">
          <w:pPr>
            <w:spacing w:after="0" w:line="240" w:lineRule="auto"/>
            <w:rPr>
              <w:rFonts w:ascii="Calibri" w:eastAsia="Times New Roman" w:hAnsi="Calibri" w:cs="Calibri"/>
              <w:color w:val="000000"/>
            </w:rPr>
          </w:pPr>
        </w:p>
      </w:tc>
      <w:tc>
        <w:tcPr>
          <w:tcW w:w="4562" w:type="pct"/>
          <w:gridSpan w:val="4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000000"/>
          </w:tcBorders>
          <w:shd w:val="clear" w:color="auto" w:fill="auto"/>
          <w:vAlign w:val="center"/>
          <w:hideMark/>
        </w:tcPr>
        <w:p w14:paraId="57C30011" w14:textId="77777777" w:rsidR="00DB37D7" w:rsidRPr="00DB37D7" w:rsidRDefault="00DB37D7" w:rsidP="00DB37D7">
          <w:pPr>
            <w:spacing w:after="0" w:line="240" w:lineRule="auto"/>
            <w:rPr>
              <w:rFonts w:ascii="Arial" w:eastAsia="Times New Roman" w:hAnsi="Arial" w:cs="Arial"/>
              <w:bCs/>
              <w:color w:val="000000"/>
            </w:rPr>
          </w:pPr>
          <w:r w:rsidRPr="00DB37D7">
            <w:rPr>
              <w:rFonts w:ascii="Arial" w:eastAsia="Times New Roman" w:hAnsi="Arial" w:cs="Arial"/>
              <w:b/>
            </w:rPr>
            <w:t xml:space="preserve">WORKSHEET: </w:t>
          </w:r>
          <w:r w:rsidRPr="00DB37D7">
            <w:rPr>
              <w:rFonts w:ascii="Arial" w:hAnsi="Arial" w:cs="Arial"/>
            </w:rPr>
            <w:t>Communication of Review Results</w:t>
          </w:r>
        </w:p>
      </w:tc>
    </w:tr>
    <w:tr w:rsidR="00DB37D7" w:rsidRPr="00DB37D7" w14:paraId="49191353" w14:textId="77777777" w:rsidTr="00EE3649">
      <w:trPr>
        <w:trHeight w:val="145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1C59A5C9" w14:textId="159DCB47" w:rsidR="00DB37D7" w:rsidRPr="00DB37D7" w:rsidRDefault="00C06229" w:rsidP="00DB37D7">
          <w:pPr>
            <w:spacing w:after="0" w:line="240" w:lineRule="auto"/>
            <w:rPr>
              <w:rFonts w:ascii="Arial" w:eastAsia="Times New Roman" w:hAnsi="Arial" w:cs="Arial"/>
              <w:b/>
              <w:bCs/>
              <w:color w:val="000000"/>
            </w:rPr>
          </w:pPr>
          <w:r w:rsidRPr="00DB37D7">
            <w:rPr>
              <w:rFonts w:ascii="Calibri" w:eastAsia="Times New Roman" w:hAnsi="Calibri" w:cs="Calibri"/>
              <w:noProof/>
              <w:color w:val="000000"/>
            </w:rPr>
            <w:drawing>
              <wp:anchor distT="0" distB="0" distL="114300" distR="114300" simplePos="0" relativeHeight="251659264" behindDoc="0" locked="0" layoutInCell="1" allowOverlap="1" wp14:anchorId="6A03BB03" wp14:editId="1068C043">
                <wp:simplePos x="0" y="0"/>
                <wp:positionH relativeFrom="column">
                  <wp:posOffset>-97790</wp:posOffset>
                </wp:positionH>
                <wp:positionV relativeFrom="paragraph">
                  <wp:posOffset>-401320</wp:posOffset>
                </wp:positionV>
                <wp:extent cx="882015" cy="846455"/>
                <wp:effectExtent l="0" t="0" r="0" b="0"/>
                <wp:wrapNone/>
                <wp:docPr id="3" name="Picture 3" descr="C:\Users\kak292\AppData\Local\Microsoft\Windows\Temporary Internet Files\Content.Outlook\BO0DTJRI\northwestern-thumb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1" descr="C:\Users\kak292\AppData\Local\Microsoft\Windows\Temporary Internet Files\Content.Outlook\BO0DTJRI\northwestern-thumb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2015" cy="846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1184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3639D0AF" w14:textId="77777777" w:rsidR="00DB37D7" w:rsidRPr="00DB37D7" w:rsidRDefault="00DB37D7" w:rsidP="00DB37D7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 w:rsidRPr="00DB37D7">
            <w:rPr>
              <w:rFonts w:ascii="Arial" w:eastAsia="Times New Roman" w:hAnsi="Arial" w:cs="Arial"/>
              <w:color w:val="000000"/>
              <w:sz w:val="18"/>
              <w:szCs w:val="18"/>
            </w:rPr>
            <w:t>NUMBER</w:t>
          </w:r>
        </w:p>
      </w:tc>
      <w:tc>
        <w:tcPr>
          <w:tcW w:w="1381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63079A0C" w14:textId="77777777" w:rsidR="00DB37D7" w:rsidRPr="00DB37D7" w:rsidRDefault="00DB37D7" w:rsidP="00DB37D7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 w:rsidRPr="00DB37D7">
            <w:rPr>
              <w:rFonts w:ascii="Arial" w:eastAsia="Times New Roman" w:hAnsi="Arial" w:cs="Arial"/>
              <w:color w:val="000000"/>
              <w:sz w:val="18"/>
              <w:szCs w:val="18"/>
            </w:rPr>
            <w:t>APPROVED BY</w:t>
          </w:r>
        </w:p>
      </w:tc>
      <w:tc>
        <w:tcPr>
          <w:tcW w:w="1042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35AD9B59" w14:textId="2D08DF6B" w:rsidR="00DB37D7" w:rsidRPr="00DB37D7" w:rsidRDefault="007C4C6A" w:rsidP="00DB37D7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>
            <w:rPr>
              <w:rFonts w:ascii="Arial" w:eastAsia="Times New Roman" w:hAnsi="Arial" w:cs="Arial"/>
              <w:color w:val="000000"/>
              <w:sz w:val="18"/>
              <w:szCs w:val="18"/>
            </w:rPr>
            <w:t xml:space="preserve">EFFECTIVE </w:t>
          </w:r>
          <w:r w:rsidR="00DB37D7" w:rsidRPr="00DB37D7">
            <w:rPr>
              <w:rFonts w:ascii="Arial" w:eastAsia="Times New Roman" w:hAnsi="Arial" w:cs="Arial"/>
              <w:color w:val="000000"/>
              <w:sz w:val="18"/>
              <w:szCs w:val="18"/>
            </w:rPr>
            <w:t>DATE</w:t>
          </w:r>
        </w:p>
      </w:tc>
      <w:tc>
        <w:tcPr>
          <w:tcW w:w="955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602D68C4" w14:textId="77777777" w:rsidR="00DB37D7" w:rsidRPr="00DB37D7" w:rsidRDefault="00DB37D7" w:rsidP="00DB37D7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 w:rsidRPr="00DB37D7">
            <w:rPr>
              <w:rFonts w:ascii="Arial" w:eastAsia="Times New Roman" w:hAnsi="Arial" w:cs="Arial"/>
              <w:color w:val="000000"/>
              <w:sz w:val="18"/>
              <w:szCs w:val="18"/>
            </w:rPr>
            <w:t>PAGE</w:t>
          </w:r>
        </w:p>
      </w:tc>
    </w:tr>
    <w:tr w:rsidR="00DB37D7" w:rsidRPr="00DB37D7" w14:paraId="63C0798B" w14:textId="77777777" w:rsidTr="00EE3649">
      <w:trPr>
        <w:trHeight w:val="46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6207351C" w14:textId="603ADBDC" w:rsidR="00DB37D7" w:rsidRPr="00DB37D7" w:rsidRDefault="00DB37D7" w:rsidP="00DB37D7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</w:p>
      </w:tc>
      <w:tc>
        <w:tcPr>
          <w:tcW w:w="1184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498D6AD5" w14:textId="77777777" w:rsidR="00DB37D7" w:rsidRPr="00DB37D7" w:rsidRDefault="00DB37D7" w:rsidP="00DB37D7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 w:rsidRPr="00DB37D7">
            <w:rPr>
              <w:rFonts w:ascii="Arial" w:eastAsia="Times New Roman" w:hAnsi="Arial" w:cs="Arial"/>
              <w:color w:val="000000"/>
              <w:sz w:val="18"/>
              <w:szCs w:val="18"/>
            </w:rPr>
            <w:t>HRP-303</w:t>
          </w:r>
        </w:p>
      </w:tc>
      <w:tc>
        <w:tcPr>
          <w:tcW w:w="1381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72B2C428" w14:textId="77777777" w:rsidR="007C4C6A" w:rsidRDefault="007C4C6A" w:rsidP="00DB37D7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>
            <w:rPr>
              <w:rFonts w:ascii="Arial" w:eastAsia="Times New Roman" w:hAnsi="Arial" w:cs="Arial"/>
              <w:color w:val="000000"/>
              <w:sz w:val="18"/>
              <w:szCs w:val="18"/>
            </w:rPr>
            <w:t>Executive Director, IRB Office</w:t>
          </w:r>
        </w:p>
        <w:p w14:paraId="5D56DBB6" w14:textId="6126503C" w:rsidR="00DB37D7" w:rsidRPr="00DB37D7" w:rsidRDefault="00DB37D7" w:rsidP="00C06229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 w:rsidRPr="00DB37D7">
            <w:rPr>
              <w:rFonts w:ascii="Arial" w:eastAsia="Times New Roman" w:hAnsi="Arial" w:cs="Arial"/>
              <w:color w:val="000000"/>
              <w:sz w:val="18"/>
              <w:szCs w:val="18"/>
            </w:rPr>
            <w:t>Northwestern University</w:t>
          </w:r>
        </w:p>
      </w:tc>
      <w:tc>
        <w:tcPr>
          <w:tcW w:w="1042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6837C55C" w14:textId="44F3B6E7" w:rsidR="00DB37D7" w:rsidRPr="00DB37D7" w:rsidRDefault="00283A3D" w:rsidP="00477BA9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>
            <w:rPr>
              <w:rFonts w:ascii="Arial" w:eastAsia="Times New Roman" w:hAnsi="Arial" w:cs="Arial"/>
              <w:color w:val="000000"/>
              <w:sz w:val="18"/>
              <w:szCs w:val="18"/>
            </w:rPr>
            <w:t>0</w:t>
          </w:r>
          <w:r w:rsidR="002943DC">
            <w:rPr>
              <w:rFonts w:ascii="Arial" w:eastAsia="Times New Roman" w:hAnsi="Arial" w:cs="Arial"/>
              <w:color w:val="000000"/>
              <w:sz w:val="18"/>
              <w:szCs w:val="18"/>
            </w:rPr>
            <w:t>5</w:t>
          </w:r>
          <w:r>
            <w:rPr>
              <w:rFonts w:ascii="Arial" w:eastAsia="Times New Roman" w:hAnsi="Arial" w:cs="Arial"/>
              <w:color w:val="000000"/>
              <w:sz w:val="18"/>
              <w:szCs w:val="18"/>
            </w:rPr>
            <w:t>/01/2025</w:t>
          </w:r>
        </w:p>
      </w:tc>
      <w:tc>
        <w:tcPr>
          <w:tcW w:w="955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sdt>
          <w:sdtPr>
            <w:rPr>
              <w:rFonts w:ascii="Arial" w:eastAsia="Times New Roman" w:hAnsi="Arial" w:cs="Arial"/>
              <w:noProof/>
              <w:color w:val="000000"/>
              <w:sz w:val="18"/>
              <w:szCs w:val="18"/>
            </w:rPr>
            <w:id w:val="98381352"/>
            <w:docPartObj>
              <w:docPartGallery w:val="Page Numbers (Top of Page)"/>
              <w:docPartUnique/>
            </w:docPartObj>
          </w:sdtPr>
          <w:sdtContent>
            <w:p w14:paraId="3E9B3802" w14:textId="50284F32" w:rsidR="00DB37D7" w:rsidRPr="00DB37D7" w:rsidRDefault="00DB37D7" w:rsidP="00DB37D7">
              <w:pPr>
                <w:spacing w:after="0" w:line="240" w:lineRule="auto"/>
                <w:ind w:left="-143"/>
                <w:jc w:val="center"/>
                <w:rPr>
                  <w:rFonts w:ascii="Arial" w:eastAsia="Times New Roman" w:hAnsi="Arial" w:cs="Arial"/>
                  <w:noProof/>
                  <w:color w:val="000000"/>
                  <w:sz w:val="18"/>
                  <w:szCs w:val="18"/>
                </w:rPr>
              </w:pPr>
              <w:r w:rsidRPr="00DB37D7">
                <w:rPr>
                  <w:rFonts w:ascii="Arial" w:eastAsia="Times New Roman" w:hAnsi="Arial" w:cs="Arial"/>
                  <w:noProof/>
                  <w:color w:val="000000"/>
                  <w:sz w:val="18"/>
                  <w:szCs w:val="18"/>
                </w:rPr>
                <w:t xml:space="preserve">Page </w:t>
              </w:r>
              <w:r w:rsidRPr="00DB37D7">
                <w:rPr>
                  <w:rFonts w:ascii="Arial" w:eastAsia="Times New Roman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DB37D7">
                <w:rPr>
                  <w:rFonts w:ascii="Arial" w:eastAsia="Times New Roman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PAGE </w:instrText>
              </w:r>
              <w:r w:rsidRPr="00DB37D7">
                <w:rPr>
                  <w:rFonts w:ascii="Arial" w:eastAsia="Times New Roman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9434BF">
                <w:rPr>
                  <w:rFonts w:ascii="Arial" w:eastAsia="Times New Roman" w:hAnsi="Arial" w:cs="Arial"/>
                  <w:bCs/>
                  <w:noProof/>
                  <w:color w:val="000000"/>
                  <w:sz w:val="18"/>
                  <w:szCs w:val="18"/>
                </w:rPr>
                <w:t>1</w:t>
              </w:r>
              <w:r w:rsidRPr="00DB37D7">
                <w:rPr>
                  <w:rFonts w:ascii="Arial" w:eastAsia="Times New Roman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  <w:r w:rsidRPr="00DB37D7">
                <w:rPr>
                  <w:rFonts w:ascii="Arial" w:eastAsia="Times New Roman" w:hAnsi="Arial" w:cs="Arial"/>
                  <w:noProof/>
                  <w:color w:val="000000"/>
                  <w:sz w:val="18"/>
                  <w:szCs w:val="18"/>
                </w:rPr>
                <w:t xml:space="preserve"> of </w:t>
              </w:r>
              <w:r w:rsidRPr="00DB37D7">
                <w:rPr>
                  <w:rFonts w:ascii="Arial" w:eastAsia="Times New Roman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DB37D7">
                <w:rPr>
                  <w:rFonts w:ascii="Arial" w:eastAsia="Times New Roman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NUMPAGES  </w:instrText>
              </w:r>
              <w:r w:rsidRPr="00DB37D7">
                <w:rPr>
                  <w:rFonts w:ascii="Arial" w:eastAsia="Times New Roman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9434BF">
                <w:rPr>
                  <w:rFonts w:ascii="Arial" w:eastAsia="Times New Roman" w:hAnsi="Arial" w:cs="Arial"/>
                  <w:bCs/>
                  <w:noProof/>
                  <w:color w:val="000000"/>
                  <w:sz w:val="18"/>
                  <w:szCs w:val="18"/>
                </w:rPr>
                <w:t>1</w:t>
              </w:r>
              <w:r w:rsidRPr="00DB37D7">
                <w:rPr>
                  <w:rFonts w:ascii="Arial" w:eastAsia="Times New Roman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</w:p>
          </w:sdtContent>
        </w:sdt>
      </w:tc>
    </w:tr>
  </w:tbl>
  <w:p w14:paraId="47C8F15D" w14:textId="77777777" w:rsidR="0060631D" w:rsidRPr="00321577" w:rsidRDefault="0060631D">
    <w:pPr>
      <w:pStyle w:val="Header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6A4F0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F74473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FAEB98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04EB53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4E67BD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3B669F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B7C52A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008CA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B629F7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9BA75D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D70051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1CCB4369"/>
    <w:multiLevelType w:val="multilevel"/>
    <w:tmpl w:val="D542DB5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2" w15:restartNumberingAfterBreak="0">
    <w:nsid w:val="23315188"/>
    <w:multiLevelType w:val="multilevel"/>
    <w:tmpl w:val="BFD4D66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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3" w15:restartNumberingAfterBreak="0">
    <w:nsid w:val="32D01623"/>
    <w:multiLevelType w:val="multilevel"/>
    <w:tmpl w:val="1052776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 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39123831"/>
    <w:multiLevelType w:val="multilevel"/>
    <w:tmpl w:val="1E46EDF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5" w15:restartNumberingAfterBreak="0">
    <w:nsid w:val="3D966D96"/>
    <w:multiLevelType w:val="multilevel"/>
    <w:tmpl w:val="E4D2EB1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6" w15:restartNumberingAfterBreak="0">
    <w:nsid w:val="47682879"/>
    <w:multiLevelType w:val="multilevel"/>
    <w:tmpl w:val="02B8A496"/>
    <w:lvl w:ilvl="0">
      <w:start w:val="1"/>
      <w:numFmt w:val="decimal"/>
      <w:pStyle w:val="ChecklistLevel1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pStyle w:val="ChecklistLevel2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pStyle w:val="ChecklistLevel3"/>
      <w:lvlText w:val="☐    %1.%2.%3"/>
      <w:lvlJc w:val="left"/>
      <w:pPr>
        <w:tabs>
          <w:tab w:val="num" w:pos="2268"/>
        </w:tabs>
        <w:ind w:left="226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pStyle w:val="ChecklistLevel4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7" w15:restartNumberingAfterBreak="0">
    <w:nsid w:val="47BD6C7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 w15:restartNumberingAfterBreak="0">
    <w:nsid w:val="524A280B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9" w15:restartNumberingAfterBreak="0">
    <w:nsid w:val="56FA05BC"/>
    <w:multiLevelType w:val="multilevel"/>
    <w:tmpl w:val="EFD2DE5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575226EF"/>
    <w:multiLevelType w:val="multilevel"/>
    <w:tmpl w:val="45AA0FC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Benguiat Bk BT" w:hAnsi="Benguiat Bk BT" w:hint="default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1" w15:restartNumberingAfterBreak="0">
    <w:nsid w:val="623725A3"/>
    <w:multiLevelType w:val="multilevel"/>
    <w:tmpl w:val="5A0AAAE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2" w15:restartNumberingAfterBreak="0">
    <w:nsid w:val="694E1614"/>
    <w:multiLevelType w:val="multilevel"/>
    <w:tmpl w:val="5A0AAAE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3" w15:restartNumberingAfterBreak="0">
    <w:nsid w:val="6B7F40EA"/>
    <w:multiLevelType w:val="multilevel"/>
    <w:tmpl w:val="2E7A5782"/>
    <w:lvl w:ilvl="0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A81A84"/>
    <w:multiLevelType w:val="multilevel"/>
    <w:tmpl w:val="D9089B0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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5" w15:restartNumberingAfterBreak="0">
    <w:nsid w:val="75145A88"/>
    <w:multiLevelType w:val="multilevel"/>
    <w:tmpl w:val="8548BCE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6" w15:restartNumberingAfterBreak="0">
    <w:nsid w:val="79CB41C3"/>
    <w:multiLevelType w:val="multilevel"/>
    <w:tmpl w:val="02B8A49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7" w15:restartNumberingAfterBreak="0">
    <w:nsid w:val="7C4D63CA"/>
    <w:multiLevelType w:val="hybridMultilevel"/>
    <w:tmpl w:val="F080F2A0"/>
    <w:lvl w:ilvl="0" w:tplc="319C98E4">
      <w:start w:val="1"/>
      <w:numFmt w:val="bullet"/>
      <w:pStyle w:val="ChecklistSimple"/>
      <w:lvlText w:val="☐"/>
      <w:lvlJc w:val="left"/>
      <w:pPr>
        <w:tabs>
          <w:tab w:val="num" w:pos="360"/>
        </w:tabs>
        <w:ind w:left="360" w:hanging="360"/>
      </w:pPr>
      <w:rPr>
        <w:rFonts w:ascii="Arial Unicode MS" w:eastAsia="Arial Unicode MS" w:hAnsi="Arial Unicode MS" w:hint="eastAsia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60765B"/>
    <w:multiLevelType w:val="multilevel"/>
    <w:tmpl w:val="ED5436C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 w16cid:durableId="1531332775">
    <w:abstractNumId w:val="17"/>
  </w:num>
  <w:num w:numId="2" w16cid:durableId="1760255053">
    <w:abstractNumId w:val="10"/>
  </w:num>
  <w:num w:numId="3" w16cid:durableId="952594816">
    <w:abstractNumId w:val="18"/>
  </w:num>
  <w:num w:numId="4" w16cid:durableId="1570576521">
    <w:abstractNumId w:val="9"/>
  </w:num>
  <w:num w:numId="5" w16cid:durableId="735972752">
    <w:abstractNumId w:val="7"/>
  </w:num>
  <w:num w:numId="6" w16cid:durableId="355348859">
    <w:abstractNumId w:val="6"/>
  </w:num>
  <w:num w:numId="7" w16cid:durableId="1337659450">
    <w:abstractNumId w:val="5"/>
  </w:num>
  <w:num w:numId="8" w16cid:durableId="462892088">
    <w:abstractNumId w:val="4"/>
  </w:num>
  <w:num w:numId="9" w16cid:durableId="1810200956">
    <w:abstractNumId w:val="8"/>
  </w:num>
  <w:num w:numId="10" w16cid:durableId="1546790286">
    <w:abstractNumId w:val="3"/>
  </w:num>
  <w:num w:numId="11" w16cid:durableId="1158618991">
    <w:abstractNumId w:val="2"/>
  </w:num>
  <w:num w:numId="12" w16cid:durableId="1549336715">
    <w:abstractNumId w:val="1"/>
  </w:num>
  <w:num w:numId="13" w16cid:durableId="670567982">
    <w:abstractNumId w:val="0"/>
  </w:num>
  <w:num w:numId="14" w16cid:durableId="1027171933">
    <w:abstractNumId w:val="16"/>
  </w:num>
  <w:num w:numId="15" w16cid:durableId="1261377133">
    <w:abstractNumId w:val="19"/>
  </w:num>
  <w:num w:numId="16" w16cid:durableId="994603292">
    <w:abstractNumId w:val="24"/>
  </w:num>
  <w:num w:numId="17" w16cid:durableId="1368532322">
    <w:abstractNumId w:val="12"/>
  </w:num>
  <w:num w:numId="18" w16cid:durableId="545874447">
    <w:abstractNumId w:val="22"/>
  </w:num>
  <w:num w:numId="19" w16cid:durableId="1286958541">
    <w:abstractNumId w:val="21"/>
  </w:num>
  <w:num w:numId="20" w16cid:durableId="131867496">
    <w:abstractNumId w:val="20"/>
  </w:num>
  <w:num w:numId="21" w16cid:durableId="1246960221">
    <w:abstractNumId w:val="25"/>
  </w:num>
  <w:num w:numId="22" w16cid:durableId="1084643364">
    <w:abstractNumId w:val="14"/>
  </w:num>
  <w:num w:numId="23" w16cid:durableId="337270476">
    <w:abstractNumId w:val="11"/>
  </w:num>
  <w:num w:numId="24" w16cid:durableId="811748912">
    <w:abstractNumId w:val="28"/>
  </w:num>
  <w:num w:numId="25" w16cid:durableId="1504272587">
    <w:abstractNumId w:val="13"/>
  </w:num>
  <w:num w:numId="26" w16cid:durableId="1372223936">
    <w:abstractNumId w:val="26"/>
  </w:num>
  <w:num w:numId="27" w16cid:durableId="44573664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09656288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33591595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87033928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70578789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72059212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2133480000">
    <w:abstractNumId w:val="27"/>
  </w:num>
  <w:num w:numId="34" w16cid:durableId="1532648871">
    <w:abstractNumId w:val="23"/>
  </w:num>
  <w:num w:numId="35" w16cid:durableId="58831913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linkStyles/>
  <w:stylePaneFormatFilter w:val="3F02" w:allStyles="0" w:customStyles="1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+sM+HUaoI03owFcz/r+XFMC/41oQ0H3tDB499V0AQ7clTwLpbBaqaeA3vEH2O2VgE7Rf7r1xwyLrYMrNNakaaw==" w:salt="da7BaSZhzMKisq2fZOK3FQ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7AwMDE2NzM2NzIzMzdS0lEKTi0uzszPAykwqgUACQkdaCwAAAA="/>
    <w:docVar w:name="dgnword-docGUID" w:val="{92B8BDC6-9619-4390-8C2D-9755F5C45DDF}"/>
    <w:docVar w:name="dgnword-eventsink" w:val="161904792"/>
  </w:docVars>
  <w:rsids>
    <w:rsidRoot w:val="004F4A31"/>
    <w:rsid w:val="000143B8"/>
    <w:rsid w:val="00024B86"/>
    <w:rsid w:val="00031F13"/>
    <w:rsid w:val="00037ADD"/>
    <w:rsid w:val="00037FD2"/>
    <w:rsid w:val="00072CF4"/>
    <w:rsid w:val="0007384B"/>
    <w:rsid w:val="00076A61"/>
    <w:rsid w:val="00080A2B"/>
    <w:rsid w:val="00082120"/>
    <w:rsid w:val="00091CF7"/>
    <w:rsid w:val="000954C3"/>
    <w:rsid w:val="000A489F"/>
    <w:rsid w:val="000B2C66"/>
    <w:rsid w:val="000B360C"/>
    <w:rsid w:val="000C1EC0"/>
    <w:rsid w:val="000D45EE"/>
    <w:rsid w:val="000D4DBD"/>
    <w:rsid w:val="000D6E19"/>
    <w:rsid w:val="000E10A0"/>
    <w:rsid w:val="000E6154"/>
    <w:rsid w:val="000F5026"/>
    <w:rsid w:val="000F7212"/>
    <w:rsid w:val="00102CF9"/>
    <w:rsid w:val="001108D8"/>
    <w:rsid w:val="001109B3"/>
    <w:rsid w:val="00117330"/>
    <w:rsid w:val="0011763D"/>
    <w:rsid w:val="00127040"/>
    <w:rsid w:val="001439D2"/>
    <w:rsid w:val="001464AB"/>
    <w:rsid w:val="00194A43"/>
    <w:rsid w:val="001B325F"/>
    <w:rsid w:val="001B524F"/>
    <w:rsid w:val="001B56EF"/>
    <w:rsid w:val="001C1A46"/>
    <w:rsid w:val="001C7B01"/>
    <w:rsid w:val="001D4C03"/>
    <w:rsid w:val="001D4CC2"/>
    <w:rsid w:val="001D5C70"/>
    <w:rsid w:val="001E3EFB"/>
    <w:rsid w:val="001E78B8"/>
    <w:rsid w:val="001F218E"/>
    <w:rsid w:val="001F77E6"/>
    <w:rsid w:val="002144B6"/>
    <w:rsid w:val="00216C8A"/>
    <w:rsid w:val="0022329C"/>
    <w:rsid w:val="002266CE"/>
    <w:rsid w:val="00226F9A"/>
    <w:rsid w:val="002274A0"/>
    <w:rsid w:val="00232DE7"/>
    <w:rsid w:val="002418C1"/>
    <w:rsid w:val="00245C02"/>
    <w:rsid w:val="002476D4"/>
    <w:rsid w:val="0025258E"/>
    <w:rsid w:val="002641D5"/>
    <w:rsid w:val="00283A3D"/>
    <w:rsid w:val="002943DC"/>
    <w:rsid w:val="002A47A6"/>
    <w:rsid w:val="002B3351"/>
    <w:rsid w:val="002C0804"/>
    <w:rsid w:val="002C2DDC"/>
    <w:rsid w:val="002D08E2"/>
    <w:rsid w:val="002E5546"/>
    <w:rsid w:val="0030441F"/>
    <w:rsid w:val="00305112"/>
    <w:rsid w:val="0030795F"/>
    <w:rsid w:val="003133C0"/>
    <w:rsid w:val="00315FC0"/>
    <w:rsid w:val="00320A2A"/>
    <w:rsid w:val="00320B4A"/>
    <w:rsid w:val="00321577"/>
    <w:rsid w:val="00327059"/>
    <w:rsid w:val="0034053E"/>
    <w:rsid w:val="00340E3F"/>
    <w:rsid w:val="00341315"/>
    <w:rsid w:val="003443C6"/>
    <w:rsid w:val="00345F2C"/>
    <w:rsid w:val="00352DFC"/>
    <w:rsid w:val="00380737"/>
    <w:rsid w:val="003B1662"/>
    <w:rsid w:val="003B7F4D"/>
    <w:rsid w:val="003E1AF6"/>
    <w:rsid w:val="003E6066"/>
    <w:rsid w:val="00405DCA"/>
    <w:rsid w:val="004075BC"/>
    <w:rsid w:val="004113B3"/>
    <w:rsid w:val="004146EF"/>
    <w:rsid w:val="00430447"/>
    <w:rsid w:val="00431E72"/>
    <w:rsid w:val="00436538"/>
    <w:rsid w:val="00443865"/>
    <w:rsid w:val="00445C51"/>
    <w:rsid w:val="00447E0A"/>
    <w:rsid w:val="004509A0"/>
    <w:rsid w:val="00477BA9"/>
    <w:rsid w:val="004801C9"/>
    <w:rsid w:val="00483CF4"/>
    <w:rsid w:val="0049312E"/>
    <w:rsid w:val="004A2EAD"/>
    <w:rsid w:val="004A7753"/>
    <w:rsid w:val="004B71D6"/>
    <w:rsid w:val="004D2EA4"/>
    <w:rsid w:val="004E5B32"/>
    <w:rsid w:val="004F4A31"/>
    <w:rsid w:val="004F7CCC"/>
    <w:rsid w:val="005166F1"/>
    <w:rsid w:val="00517092"/>
    <w:rsid w:val="005239A0"/>
    <w:rsid w:val="005242BA"/>
    <w:rsid w:val="00525EFA"/>
    <w:rsid w:val="00526CD9"/>
    <w:rsid w:val="00534ADA"/>
    <w:rsid w:val="005411F6"/>
    <w:rsid w:val="00544C2A"/>
    <w:rsid w:val="005511E6"/>
    <w:rsid w:val="00560B54"/>
    <w:rsid w:val="00572B49"/>
    <w:rsid w:val="0058705C"/>
    <w:rsid w:val="005958C9"/>
    <w:rsid w:val="005A0D22"/>
    <w:rsid w:val="005A59B8"/>
    <w:rsid w:val="005A6CEE"/>
    <w:rsid w:val="005B2173"/>
    <w:rsid w:val="005C398E"/>
    <w:rsid w:val="005C7774"/>
    <w:rsid w:val="005F5F53"/>
    <w:rsid w:val="005F749E"/>
    <w:rsid w:val="00601571"/>
    <w:rsid w:val="0060631D"/>
    <w:rsid w:val="00614A3B"/>
    <w:rsid w:val="00624B48"/>
    <w:rsid w:val="00627E1E"/>
    <w:rsid w:val="006334F7"/>
    <w:rsid w:val="00647ECF"/>
    <w:rsid w:val="00654110"/>
    <w:rsid w:val="00656425"/>
    <w:rsid w:val="00662B81"/>
    <w:rsid w:val="00666D08"/>
    <w:rsid w:val="0067013B"/>
    <w:rsid w:val="006856B1"/>
    <w:rsid w:val="0069117E"/>
    <w:rsid w:val="00697D7A"/>
    <w:rsid w:val="006A7F27"/>
    <w:rsid w:val="006B0FD9"/>
    <w:rsid w:val="0070482A"/>
    <w:rsid w:val="00704B07"/>
    <w:rsid w:val="00706119"/>
    <w:rsid w:val="007135FC"/>
    <w:rsid w:val="00713A61"/>
    <w:rsid w:val="00716BD8"/>
    <w:rsid w:val="00720DFF"/>
    <w:rsid w:val="00721353"/>
    <w:rsid w:val="007221F2"/>
    <w:rsid w:val="007357CC"/>
    <w:rsid w:val="007410E6"/>
    <w:rsid w:val="007433CB"/>
    <w:rsid w:val="00746AEB"/>
    <w:rsid w:val="007525CC"/>
    <w:rsid w:val="0077604D"/>
    <w:rsid w:val="00795370"/>
    <w:rsid w:val="00797A20"/>
    <w:rsid w:val="007A095B"/>
    <w:rsid w:val="007B1DDF"/>
    <w:rsid w:val="007B7716"/>
    <w:rsid w:val="007C3E48"/>
    <w:rsid w:val="007C4C6A"/>
    <w:rsid w:val="007F38A6"/>
    <w:rsid w:val="007F4387"/>
    <w:rsid w:val="0081385F"/>
    <w:rsid w:val="00816A2E"/>
    <w:rsid w:val="008260A0"/>
    <w:rsid w:val="008319F6"/>
    <w:rsid w:val="00832A53"/>
    <w:rsid w:val="008418CA"/>
    <w:rsid w:val="00854F48"/>
    <w:rsid w:val="00857CEA"/>
    <w:rsid w:val="00867FE8"/>
    <w:rsid w:val="0089240E"/>
    <w:rsid w:val="00894E3C"/>
    <w:rsid w:val="008A2BC6"/>
    <w:rsid w:val="008B64E4"/>
    <w:rsid w:val="008C0DD2"/>
    <w:rsid w:val="008C2D22"/>
    <w:rsid w:val="008D18B9"/>
    <w:rsid w:val="008F4607"/>
    <w:rsid w:val="008F5C72"/>
    <w:rsid w:val="00911FE4"/>
    <w:rsid w:val="00922595"/>
    <w:rsid w:val="009349EA"/>
    <w:rsid w:val="00935087"/>
    <w:rsid w:val="009434BF"/>
    <w:rsid w:val="00944550"/>
    <w:rsid w:val="00947CBF"/>
    <w:rsid w:val="00954278"/>
    <w:rsid w:val="009547C3"/>
    <w:rsid w:val="0096219E"/>
    <w:rsid w:val="00965EF2"/>
    <w:rsid w:val="009707BC"/>
    <w:rsid w:val="00980843"/>
    <w:rsid w:val="00993341"/>
    <w:rsid w:val="00996B05"/>
    <w:rsid w:val="009A47FD"/>
    <w:rsid w:val="009A4D83"/>
    <w:rsid w:val="009B3FBF"/>
    <w:rsid w:val="009B77CE"/>
    <w:rsid w:val="009C3C95"/>
    <w:rsid w:val="009E5F39"/>
    <w:rsid w:val="00A00F73"/>
    <w:rsid w:val="00A05445"/>
    <w:rsid w:val="00A05F76"/>
    <w:rsid w:val="00A141A5"/>
    <w:rsid w:val="00A203E7"/>
    <w:rsid w:val="00A25B8E"/>
    <w:rsid w:val="00A260BF"/>
    <w:rsid w:val="00A342FD"/>
    <w:rsid w:val="00A41205"/>
    <w:rsid w:val="00A43D51"/>
    <w:rsid w:val="00A874C8"/>
    <w:rsid w:val="00A94E5B"/>
    <w:rsid w:val="00A96AA9"/>
    <w:rsid w:val="00A97308"/>
    <w:rsid w:val="00AB0374"/>
    <w:rsid w:val="00AB4D83"/>
    <w:rsid w:val="00AB5EFA"/>
    <w:rsid w:val="00AC2414"/>
    <w:rsid w:val="00AC7C57"/>
    <w:rsid w:val="00AD4F01"/>
    <w:rsid w:val="00AD5394"/>
    <w:rsid w:val="00AD73D9"/>
    <w:rsid w:val="00AE1DBD"/>
    <w:rsid w:val="00AE2818"/>
    <w:rsid w:val="00AF6A27"/>
    <w:rsid w:val="00B021F8"/>
    <w:rsid w:val="00B21CF9"/>
    <w:rsid w:val="00B31170"/>
    <w:rsid w:val="00B43DB2"/>
    <w:rsid w:val="00B56D37"/>
    <w:rsid w:val="00B8075E"/>
    <w:rsid w:val="00B91745"/>
    <w:rsid w:val="00BA00A1"/>
    <w:rsid w:val="00BC4FCA"/>
    <w:rsid w:val="00BC4FCE"/>
    <w:rsid w:val="00BD7113"/>
    <w:rsid w:val="00BE54A6"/>
    <w:rsid w:val="00BF1A4C"/>
    <w:rsid w:val="00BF22E0"/>
    <w:rsid w:val="00BF2F89"/>
    <w:rsid w:val="00C01708"/>
    <w:rsid w:val="00C0319E"/>
    <w:rsid w:val="00C06075"/>
    <w:rsid w:val="00C06229"/>
    <w:rsid w:val="00C118E4"/>
    <w:rsid w:val="00C513C1"/>
    <w:rsid w:val="00C56C0A"/>
    <w:rsid w:val="00C56EA5"/>
    <w:rsid w:val="00C76E85"/>
    <w:rsid w:val="00C801AB"/>
    <w:rsid w:val="00C93AEA"/>
    <w:rsid w:val="00C97DDD"/>
    <w:rsid w:val="00CA7F10"/>
    <w:rsid w:val="00CB1548"/>
    <w:rsid w:val="00CD291C"/>
    <w:rsid w:val="00CE2979"/>
    <w:rsid w:val="00D01C5E"/>
    <w:rsid w:val="00D054B6"/>
    <w:rsid w:val="00D10096"/>
    <w:rsid w:val="00D10A06"/>
    <w:rsid w:val="00D13D37"/>
    <w:rsid w:val="00D24F4D"/>
    <w:rsid w:val="00D25189"/>
    <w:rsid w:val="00D26F32"/>
    <w:rsid w:val="00D278C9"/>
    <w:rsid w:val="00D322A3"/>
    <w:rsid w:val="00D33690"/>
    <w:rsid w:val="00D360EA"/>
    <w:rsid w:val="00D42242"/>
    <w:rsid w:val="00D53F4A"/>
    <w:rsid w:val="00D65DC0"/>
    <w:rsid w:val="00D66629"/>
    <w:rsid w:val="00D75F10"/>
    <w:rsid w:val="00D81E4E"/>
    <w:rsid w:val="00D871B6"/>
    <w:rsid w:val="00D91068"/>
    <w:rsid w:val="00DA1AFB"/>
    <w:rsid w:val="00DA42D4"/>
    <w:rsid w:val="00DB0A5F"/>
    <w:rsid w:val="00DB37D7"/>
    <w:rsid w:val="00DC2511"/>
    <w:rsid w:val="00DC616B"/>
    <w:rsid w:val="00DD18FC"/>
    <w:rsid w:val="00DD4E4A"/>
    <w:rsid w:val="00DE7DC9"/>
    <w:rsid w:val="00DF3D00"/>
    <w:rsid w:val="00DF482C"/>
    <w:rsid w:val="00E013F1"/>
    <w:rsid w:val="00E162D1"/>
    <w:rsid w:val="00E22B13"/>
    <w:rsid w:val="00E24D5D"/>
    <w:rsid w:val="00E32474"/>
    <w:rsid w:val="00E44719"/>
    <w:rsid w:val="00E651BB"/>
    <w:rsid w:val="00E65C12"/>
    <w:rsid w:val="00E77736"/>
    <w:rsid w:val="00E77BA3"/>
    <w:rsid w:val="00E8044F"/>
    <w:rsid w:val="00E80E47"/>
    <w:rsid w:val="00E81C90"/>
    <w:rsid w:val="00E83304"/>
    <w:rsid w:val="00E933F7"/>
    <w:rsid w:val="00E9626B"/>
    <w:rsid w:val="00EA36AB"/>
    <w:rsid w:val="00EA511C"/>
    <w:rsid w:val="00EC0558"/>
    <w:rsid w:val="00EF15F7"/>
    <w:rsid w:val="00F055C6"/>
    <w:rsid w:val="00F133CB"/>
    <w:rsid w:val="00F212BB"/>
    <w:rsid w:val="00F34156"/>
    <w:rsid w:val="00F36E49"/>
    <w:rsid w:val="00F472ED"/>
    <w:rsid w:val="00F55A85"/>
    <w:rsid w:val="00F55D98"/>
    <w:rsid w:val="00F563EA"/>
    <w:rsid w:val="00F70754"/>
    <w:rsid w:val="00F73D1A"/>
    <w:rsid w:val="00F773C1"/>
    <w:rsid w:val="00F826FC"/>
    <w:rsid w:val="00F92FC0"/>
    <w:rsid w:val="00F94139"/>
    <w:rsid w:val="00F95376"/>
    <w:rsid w:val="00FA06E1"/>
    <w:rsid w:val="00FC1125"/>
    <w:rsid w:val="00FC6563"/>
    <w:rsid w:val="00FD3E61"/>
    <w:rsid w:val="00FD643C"/>
    <w:rsid w:val="00FD7409"/>
    <w:rsid w:val="00FF1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C8F0A1"/>
  <w15:docId w15:val="{2C69AE90-DFEC-4389-8365-953F1C3E1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16C8A"/>
    <w:pPr>
      <w:spacing w:after="160" w:line="278" w:lineRule="auto"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paragraph" w:styleId="Heading1">
    <w:name w:val="heading 1"/>
    <w:basedOn w:val="Normal"/>
    <w:next w:val="Normal"/>
    <w:qFormat/>
    <w:rsid w:val="00993341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993341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993341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99334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99334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993341"/>
    <w:pPr>
      <w:spacing w:before="240" w:after="60"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rsid w:val="00993341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993341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993341"/>
    <w:pPr>
      <w:spacing w:before="240" w:after="60"/>
      <w:outlineLvl w:val="8"/>
    </w:pPr>
  </w:style>
  <w:style w:type="character" w:default="1" w:styleId="DefaultParagraphFont">
    <w:name w:val="Default Paragraph Font"/>
    <w:uiPriority w:val="1"/>
    <w:semiHidden/>
    <w:unhideWhenUsed/>
    <w:rsid w:val="00216C8A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216C8A"/>
  </w:style>
  <w:style w:type="numbering" w:styleId="111111">
    <w:name w:val="Outline List 2"/>
    <w:basedOn w:val="NoList"/>
    <w:semiHidden/>
    <w:rsid w:val="00993341"/>
    <w:pPr>
      <w:numPr>
        <w:numId w:val="1"/>
      </w:numPr>
    </w:pPr>
  </w:style>
  <w:style w:type="numbering" w:styleId="1ai">
    <w:name w:val="Outline List 1"/>
    <w:basedOn w:val="NoList"/>
    <w:semiHidden/>
    <w:rsid w:val="00993341"/>
    <w:pPr>
      <w:numPr>
        <w:numId w:val="2"/>
      </w:numPr>
    </w:pPr>
  </w:style>
  <w:style w:type="numbering" w:styleId="ArticleSection">
    <w:name w:val="Outline List 3"/>
    <w:basedOn w:val="NoList"/>
    <w:semiHidden/>
    <w:rsid w:val="00993341"/>
    <w:pPr>
      <w:numPr>
        <w:numId w:val="3"/>
      </w:numPr>
    </w:pPr>
  </w:style>
  <w:style w:type="paragraph" w:styleId="BlockText">
    <w:name w:val="Block Text"/>
    <w:basedOn w:val="Normal"/>
    <w:semiHidden/>
    <w:rsid w:val="00993341"/>
    <w:pPr>
      <w:spacing w:after="120"/>
      <w:ind w:left="1440" w:right="1440"/>
    </w:pPr>
  </w:style>
  <w:style w:type="paragraph" w:styleId="BodyText">
    <w:name w:val="Body Text"/>
    <w:basedOn w:val="Normal"/>
    <w:semiHidden/>
    <w:rsid w:val="00993341"/>
    <w:pPr>
      <w:spacing w:after="120"/>
    </w:pPr>
  </w:style>
  <w:style w:type="paragraph" w:styleId="BodyText2">
    <w:name w:val="Body Text 2"/>
    <w:basedOn w:val="Normal"/>
    <w:semiHidden/>
    <w:rsid w:val="00993341"/>
    <w:pPr>
      <w:spacing w:after="120" w:line="480" w:lineRule="auto"/>
    </w:pPr>
  </w:style>
  <w:style w:type="paragraph" w:styleId="BodyText3">
    <w:name w:val="Body Text 3"/>
    <w:basedOn w:val="Normal"/>
    <w:semiHidden/>
    <w:rsid w:val="00993341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rsid w:val="00993341"/>
    <w:pPr>
      <w:ind w:firstLine="210"/>
    </w:pPr>
  </w:style>
  <w:style w:type="paragraph" w:styleId="BodyTextIndent">
    <w:name w:val="Body Text Indent"/>
    <w:basedOn w:val="Normal"/>
    <w:semiHidden/>
    <w:rsid w:val="00993341"/>
    <w:pPr>
      <w:spacing w:after="120"/>
      <w:ind w:left="360"/>
    </w:pPr>
  </w:style>
  <w:style w:type="paragraph" w:styleId="BodyTextFirstIndent2">
    <w:name w:val="Body Text First Indent 2"/>
    <w:basedOn w:val="BodyTextIndent"/>
    <w:semiHidden/>
    <w:rsid w:val="00993341"/>
    <w:pPr>
      <w:ind w:firstLine="210"/>
    </w:pPr>
  </w:style>
  <w:style w:type="paragraph" w:styleId="BodyTextIndent2">
    <w:name w:val="Body Text Indent 2"/>
    <w:basedOn w:val="Normal"/>
    <w:semiHidden/>
    <w:rsid w:val="00993341"/>
    <w:pPr>
      <w:spacing w:after="120" w:line="480" w:lineRule="auto"/>
      <w:ind w:left="360"/>
    </w:pPr>
  </w:style>
  <w:style w:type="paragraph" w:styleId="BodyTextIndent3">
    <w:name w:val="Body Text Indent 3"/>
    <w:basedOn w:val="Normal"/>
    <w:semiHidden/>
    <w:rsid w:val="00993341"/>
    <w:pPr>
      <w:spacing w:after="120"/>
      <w:ind w:left="360"/>
    </w:pPr>
    <w:rPr>
      <w:sz w:val="16"/>
      <w:szCs w:val="16"/>
    </w:rPr>
  </w:style>
  <w:style w:type="paragraph" w:styleId="Closing">
    <w:name w:val="Closing"/>
    <w:basedOn w:val="Normal"/>
    <w:semiHidden/>
    <w:rsid w:val="00993341"/>
    <w:pPr>
      <w:ind w:left="4320"/>
    </w:pPr>
  </w:style>
  <w:style w:type="paragraph" w:styleId="Date">
    <w:name w:val="Date"/>
    <w:basedOn w:val="Normal"/>
    <w:next w:val="Normal"/>
    <w:semiHidden/>
    <w:rsid w:val="00993341"/>
  </w:style>
  <w:style w:type="paragraph" w:styleId="E-mailSignature">
    <w:name w:val="E-mail Signature"/>
    <w:basedOn w:val="Normal"/>
    <w:semiHidden/>
    <w:rsid w:val="00993341"/>
  </w:style>
  <w:style w:type="character" w:styleId="Emphasis">
    <w:name w:val="Emphasis"/>
    <w:qFormat/>
    <w:rsid w:val="00993341"/>
    <w:rPr>
      <w:i/>
      <w:iCs/>
    </w:rPr>
  </w:style>
  <w:style w:type="paragraph" w:styleId="EnvelopeAddress">
    <w:name w:val="envelope address"/>
    <w:basedOn w:val="Normal"/>
    <w:semiHidden/>
    <w:rsid w:val="00993341"/>
    <w:pPr>
      <w:framePr w:w="7920" w:h="1980" w:hRule="exact" w:hSpace="180" w:wrap="auto" w:hAnchor="page" w:xAlign="center" w:yAlign="bottom"/>
      <w:ind w:left="2880"/>
    </w:pPr>
  </w:style>
  <w:style w:type="paragraph" w:styleId="EnvelopeReturn">
    <w:name w:val="envelope return"/>
    <w:basedOn w:val="Normal"/>
    <w:semiHidden/>
    <w:rsid w:val="00993341"/>
  </w:style>
  <w:style w:type="character" w:styleId="FollowedHyperlink">
    <w:name w:val="FollowedHyperlink"/>
    <w:semiHidden/>
    <w:rsid w:val="00993341"/>
    <w:rPr>
      <w:color w:val="800080"/>
      <w:u w:val="single"/>
    </w:rPr>
  </w:style>
  <w:style w:type="paragraph" w:styleId="Footer">
    <w:name w:val="footer"/>
    <w:basedOn w:val="Normal"/>
    <w:semiHidden/>
    <w:rsid w:val="00993341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semiHidden/>
    <w:rsid w:val="00993341"/>
    <w:pPr>
      <w:tabs>
        <w:tab w:val="center" w:pos="4320"/>
        <w:tab w:val="right" w:pos="8640"/>
      </w:tabs>
    </w:pPr>
  </w:style>
  <w:style w:type="character" w:styleId="HTMLAcronym">
    <w:name w:val="HTML Acronym"/>
    <w:basedOn w:val="DefaultParagraphFont"/>
    <w:semiHidden/>
    <w:rsid w:val="00993341"/>
  </w:style>
  <w:style w:type="paragraph" w:styleId="HTMLAddress">
    <w:name w:val="HTML Address"/>
    <w:basedOn w:val="Normal"/>
    <w:semiHidden/>
    <w:rsid w:val="00993341"/>
    <w:rPr>
      <w:i/>
      <w:iCs/>
    </w:rPr>
  </w:style>
  <w:style w:type="character" w:styleId="HTMLCite">
    <w:name w:val="HTML Cite"/>
    <w:semiHidden/>
    <w:rsid w:val="00993341"/>
    <w:rPr>
      <w:i/>
      <w:iCs/>
    </w:rPr>
  </w:style>
  <w:style w:type="character" w:styleId="HTMLCode">
    <w:name w:val="HTML Code"/>
    <w:semiHidden/>
    <w:rsid w:val="00993341"/>
    <w:rPr>
      <w:rFonts w:ascii="Courier New" w:hAnsi="Courier New" w:cs="Courier New"/>
      <w:sz w:val="20"/>
      <w:szCs w:val="20"/>
    </w:rPr>
  </w:style>
  <w:style w:type="character" w:styleId="HTMLDefinition">
    <w:name w:val="HTML Definition"/>
    <w:semiHidden/>
    <w:rsid w:val="00993341"/>
    <w:rPr>
      <w:i/>
      <w:iCs/>
    </w:rPr>
  </w:style>
  <w:style w:type="character" w:styleId="HTMLKeyboard">
    <w:name w:val="HTML Keyboard"/>
    <w:semiHidden/>
    <w:rsid w:val="00993341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semiHidden/>
    <w:rsid w:val="00993341"/>
    <w:rPr>
      <w:rFonts w:ascii="Courier New" w:hAnsi="Courier New" w:cs="Courier New"/>
    </w:rPr>
  </w:style>
  <w:style w:type="character" w:styleId="HTMLSample">
    <w:name w:val="HTML Sample"/>
    <w:semiHidden/>
    <w:rsid w:val="00993341"/>
    <w:rPr>
      <w:rFonts w:ascii="Courier New" w:hAnsi="Courier New" w:cs="Courier New"/>
    </w:rPr>
  </w:style>
  <w:style w:type="character" w:styleId="HTMLTypewriter">
    <w:name w:val="HTML Typewriter"/>
    <w:semiHidden/>
    <w:rsid w:val="00993341"/>
    <w:rPr>
      <w:rFonts w:ascii="Courier New" w:hAnsi="Courier New" w:cs="Courier New"/>
      <w:sz w:val="20"/>
      <w:szCs w:val="20"/>
    </w:rPr>
  </w:style>
  <w:style w:type="character" w:styleId="HTMLVariable">
    <w:name w:val="HTML Variable"/>
    <w:semiHidden/>
    <w:rsid w:val="00993341"/>
    <w:rPr>
      <w:i/>
      <w:iCs/>
    </w:rPr>
  </w:style>
  <w:style w:type="character" w:styleId="Hyperlink">
    <w:name w:val="Hyperlink"/>
    <w:semiHidden/>
    <w:rsid w:val="00993341"/>
    <w:rPr>
      <w:color w:val="0000FF"/>
      <w:u w:val="single"/>
    </w:rPr>
  </w:style>
  <w:style w:type="character" w:styleId="LineNumber">
    <w:name w:val="line number"/>
    <w:basedOn w:val="DefaultParagraphFont"/>
    <w:semiHidden/>
    <w:rsid w:val="00993341"/>
  </w:style>
  <w:style w:type="paragraph" w:styleId="List">
    <w:name w:val="List"/>
    <w:basedOn w:val="Normal"/>
    <w:semiHidden/>
    <w:rsid w:val="00993341"/>
    <w:pPr>
      <w:ind w:left="360" w:hanging="360"/>
    </w:pPr>
  </w:style>
  <w:style w:type="paragraph" w:styleId="List2">
    <w:name w:val="List 2"/>
    <w:basedOn w:val="Normal"/>
    <w:semiHidden/>
    <w:rsid w:val="00993341"/>
    <w:pPr>
      <w:ind w:left="720" w:hanging="360"/>
    </w:pPr>
  </w:style>
  <w:style w:type="paragraph" w:styleId="List3">
    <w:name w:val="List 3"/>
    <w:basedOn w:val="Normal"/>
    <w:semiHidden/>
    <w:rsid w:val="00993341"/>
    <w:pPr>
      <w:ind w:left="1080" w:hanging="360"/>
    </w:pPr>
  </w:style>
  <w:style w:type="paragraph" w:styleId="List4">
    <w:name w:val="List 4"/>
    <w:basedOn w:val="Normal"/>
    <w:semiHidden/>
    <w:rsid w:val="00993341"/>
    <w:pPr>
      <w:ind w:left="1440" w:hanging="360"/>
    </w:pPr>
  </w:style>
  <w:style w:type="paragraph" w:styleId="List5">
    <w:name w:val="List 5"/>
    <w:basedOn w:val="Normal"/>
    <w:semiHidden/>
    <w:rsid w:val="00993341"/>
    <w:pPr>
      <w:ind w:left="1800" w:hanging="360"/>
    </w:pPr>
  </w:style>
  <w:style w:type="paragraph" w:styleId="ListBullet">
    <w:name w:val="List Bullet"/>
    <w:basedOn w:val="Normal"/>
    <w:semiHidden/>
    <w:rsid w:val="00993341"/>
    <w:pPr>
      <w:numPr>
        <w:numId w:val="4"/>
      </w:numPr>
    </w:pPr>
  </w:style>
  <w:style w:type="paragraph" w:styleId="ListBullet2">
    <w:name w:val="List Bullet 2"/>
    <w:basedOn w:val="Normal"/>
    <w:semiHidden/>
    <w:rsid w:val="00993341"/>
    <w:pPr>
      <w:numPr>
        <w:numId w:val="5"/>
      </w:numPr>
    </w:pPr>
  </w:style>
  <w:style w:type="paragraph" w:styleId="ListBullet3">
    <w:name w:val="List Bullet 3"/>
    <w:basedOn w:val="Normal"/>
    <w:semiHidden/>
    <w:rsid w:val="00993341"/>
    <w:pPr>
      <w:numPr>
        <w:numId w:val="6"/>
      </w:numPr>
    </w:pPr>
  </w:style>
  <w:style w:type="paragraph" w:styleId="ListBullet4">
    <w:name w:val="List Bullet 4"/>
    <w:basedOn w:val="Normal"/>
    <w:semiHidden/>
    <w:rsid w:val="00993341"/>
    <w:pPr>
      <w:numPr>
        <w:numId w:val="7"/>
      </w:numPr>
    </w:pPr>
  </w:style>
  <w:style w:type="paragraph" w:styleId="ListBullet5">
    <w:name w:val="List Bullet 5"/>
    <w:basedOn w:val="Normal"/>
    <w:semiHidden/>
    <w:rsid w:val="00993341"/>
    <w:pPr>
      <w:numPr>
        <w:numId w:val="8"/>
      </w:numPr>
    </w:pPr>
  </w:style>
  <w:style w:type="paragraph" w:styleId="ListContinue">
    <w:name w:val="List Continue"/>
    <w:basedOn w:val="Normal"/>
    <w:semiHidden/>
    <w:rsid w:val="00993341"/>
    <w:pPr>
      <w:spacing w:after="120"/>
      <w:ind w:left="360"/>
    </w:pPr>
  </w:style>
  <w:style w:type="paragraph" w:styleId="ListContinue2">
    <w:name w:val="List Continue 2"/>
    <w:basedOn w:val="Normal"/>
    <w:semiHidden/>
    <w:rsid w:val="00993341"/>
    <w:pPr>
      <w:spacing w:after="120"/>
      <w:ind w:left="720"/>
    </w:pPr>
  </w:style>
  <w:style w:type="paragraph" w:styleId="ListContinue3">
    <w:name w:val="List Continue 3"/>
    <w:basedOn w:val="Normal"/>
    <w:semiHidden/>
    <w:rsid w:val="00993341"/>
    <w:pPr>
      <w:spacing w:after="120"/>
      <w:ind w:left="1080"/>
    </w:pPr>
  </w:style>
  <w:style w:type="paragraph" w:styleId="ListContinue4">
    <w:name w:val="List Continue 4"/>
    <w:basedOn w:val="Normal"/>
    <w:semiHidden/>
    <w:rsid w:val="00993341"/>
    <w:pPr>
      <w:spacing w:after="120"/>
      <w:ind w:left="1440"/>
    </w:pPr>
  </w:style>
  <w:style w:type="paragraph" w:styleId="ListContinue5">
    <w:name w:val="List Continue 5"/>
    <w:basedOn w:val="Normal"/>
    <w:semiHidden/>
    <w:rsid w:val="00993341"/>
    <w:pPr>
      <w:spacing w:after="120"/>
      <w:ind w:left="1800"/>
    </w:pPr>
  </w:style>
  <w:style w:type="paragraph" w:styleId="ListNumber">
    <w:name w:val="List Number"/>
    <w:basedOn w:val="Normal"/>
    <w:semiHidden/>
    <w:rsid w:val="00993341"/>
    <w:pPr>
      <w:numPr>
        <w:numId w:val="9"/>
      </w:numPr>
    </w:pPr>
  </w:style>
  <w:style w:type="paragraph" w:styleId="ListNumber2">
    <w:name w:val="List Number 2"/>
    <w:basedOn w:val="Normal"/>
    <w:semiHidden/>
    <w:rsid w:val="00993341"/>
    <w:pPr>
      <w:numPr>
        <w:numId w:val="10"/>
      </w:numPr>
    </w:pPr>
  </w:style>
  <w:style w:type="paragraph" w:styleId="ListNumber3">
    <w:name w:val="List Number 3"/>
    <w:basedOn w:val="Normal"/>
    <w:semiHidden/>
    <w:rsid w:val="00993341"/>
    <w:pPr>
      <w:numPr>
        <w:numId w:val="11"/>
      </w:numPr>
    </w:pPr>
  </w:style>
  <w:style w:type="paragraph" w:styleId="ListNumber4">
    <w:name w:val="List Number 4"/>
    <w:basedOn w:val="Normal"/>
    <w:semiHidden/>
    <w:rsid w:val="00993341"/>
    <w:pPr>
      <w:numPr>
        <w:numId w:val="12"/>
      </w:numPr>
    </w:pPr>
  </w:style>
  <w:style w:type="paragraph" w:styleId="ListNumber5">
    <w:name w:val="List Number 5"/>
    <w:basedOn w:val="Normal"/>
    <w:semiHidden/>
    <w:rsid w:val="00993341"/>
    <w:pPr>
      <w:numPr>
        <w:numId w:val="13"/>
      </w:numPr>
    </w:pPr>
  </w:style>
  <w:style w:type="paragraph" w:styleId="MessageHeader">
    <w:name w:val="Message Header"/>
    <w:basedOn w:val="Normal"/>
    <w:semiHidden/>
    <w:rsid w:val="0099334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</w:style>
  <w:style w:type="paragraph" w:styleId="NormalWeb">
    <w:name w:val="Normal (Web)"/>
    <w:basedOn w:val="Normal"/>
    <w:semiHidden/>
    <w:rsid w:val="00993341"/>
  </w:style>
  <w:style w:type="paragraph" w:styleId="NormalIndent">
    <w:name w:val="Normal Indent"/>
    <w:basedOn w:val="Normal"/>
    <w:semiHidden/>
    <w:rsid w:val="00993341"/>
    <w:pPr>
      <w:ind w:left="720"/>
    </w:pPr>
  </w:style>
  <w:style w:type="paragraph" w:styleId="NoteHeading">
    <w:name w:val="Note Heading"/>
    <w:basedOn w:val="Normal"/>
    <w:next w:val="Normal"/>
    <w:semiHidden/>
    <w:rsid w:val="00993341"/>
  </w:style>
  <w:style w:type="character" w:styleId="PageNumber">
    <w:name w:val="page number"/>
    <w:basedOn w:val="DefaultParagraphFont"/>
    <w:semiHidden/>
    <w:rsid w:val="00993341"/>
  </w:style>
  <w:style w:type="paragraph" w:styleId="PlainText">
    <w:name w:val="Plain Text"/>
    <w:basedOn w:val="Normal"/>
    <w:semiHidden/>
    <w:rsid w:val="00993341"/>
    <w:rPr>
      <w:rFonts w:ascii="Courier New" w:hAnsi="Courier New" w:cs="Courier New"/>
    </w:rPr>
  </w:style>
  <w:style w:type="paragraph" w:styleId="Salutation">
    <w:name w:val="Salutation"/>
    <w:basedOn w:val="Normal"/>
    <w:next w:val="Normal"/>
    <w:semiHidden/>
    <w:rsid w:val="00993341"/>
  </w:style>
  <w:style w:type="paragraph" w:styleId="Signature">
    <w:name w:val="Signature"/>
    <w:basedOn w:val="Normal"/>
    <w:semiHidden/>
    <w:rsid w:val="00993341"/>
    <w:pPr>
      <w:ind w:left="4320"/>
    </w:pPr>
  </w:style>
  <w:style w:type="character" w:styleId="Strong">
    <w:name w:val="Strong"/>
    <w:qFormat/>
    <w:rsid w:val="00993341"/>
    <w:rPr>
      <w:b/>
      <w:bCs/>
    </w:rPr>
  </w:style>
  <w:style w:type="paragraph" w:styleId="Subtitle">
    <w:name w:val="Subtitle"/>
    <w:basedOn w:val="Normal"/>
    <w:qFormat/>
    <w:rsid w:val="00993341"/>
    <w:pPr>
      <w:spacing w:after="60"/>
      <w:jc w:val="center"/>
      <w:outlineLvl w:val="1"/>
    </w:pPr>
  </w:style>
  <w:style w:type="table" w:styleId="Table3Deffects1">
    <w:name w:val="Table 3D effects 1"/>
    <w:basedOn w:val="TableNormal"/>
    <w:semiHidden/>
    <w:rsid w:val="00993341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993341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993341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rsid w:val="00993341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993341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993341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993341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993341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993341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993341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993341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993341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993341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993341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993341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993341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993341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semiHidden/>
    <w:rsid w:val="009933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semiHidden/>
    <w:rsid w:val="00993341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993341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993341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993341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993341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993341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993341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993341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993341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993341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993341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993341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993341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993341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993341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993341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993341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rsid w:val="00993341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993341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993341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993341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993341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9933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rsid w:val="00993341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993341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993341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qFormat/>
    <w:rsid w:val="00993341"/>
    <w:pPr>
      <w:spacing w:before="240" w:after="60"/>
      <w:jc w:val="center"/>
      <w:outlineLvl w:val="0"/>
    </w:pPr>
    <w:rPr>
      <w:b/>
      <w:bCs/>
      <w:kern w:val="28"/>
      <w:sz w:val="32"/>
      <w:szCs w:val="32"/>
    </w:rPr>
  </w:style>
  <w:style w:type="paragraph" w:customStyle="1" w:styleId="ChecklistBasis">
    <w:name w:val="Checklist Basis"/>
    <w:rsid w:val="00993341"/>
    <w:rPr>
      <w:rFonts w:ascii="Arial Narrow" w:hAnsi="Arial Narrow"/>
      <w:szCs w:val="24"/>
    </w:rPr>
  </w:style>
  <w:style w:type="paragraph" w:customStyle="1" w:styleId="ChecklistName">
    <w:name w:val="Checklist Name"/>
    <w:basedOn w:val="ChecklistBasis"/>
    <w:rsid w:val="00993341"/>
    <w:rPr>
      <w:sz w:val="24"/>
    </w:rPr>
  </w:style>
  <w:style w:type="paragraph" w:customStyle="1" w:styleId="ChecklistLevel1">
    <w:name w:val="Checklist Level 1"/>
    <w:basedOn w:val="ChecklistBasis"/>
    <w:rsid w:val="00993341"/>
    <w:pPr>
      <w:numPr>
        <w:numId w:val="14"/>
      </w:numPr>
      <w:tabs>
        <w:tab w:val="clear" w:pos="720"/>
        <w:tab w:val="left" w:pos="360"/>
      </w:tabs>
      <w:ind w:left="360" w:hanging="360"/>
    </w:pPr>
    <w:rPr>
      <w:b/>
    </w:rPr>
  </w:style>
  <w:style w:type="paragraph" w:customStyle="1" w:styleId="ChecklistLevel2">
    <w:name w:val="Checklist Level 2"/>
    <w:basedOn w:val="ChecklistLevel1"/>
    <w:rsid w:val="00993341"/>
    <w:pPr>
      <w:numPr>
        <w:ilvl w:val="1"/>
      </w:numPr>
      <w:tabs>
        <w:tab w:val="clear" w:pos="360"/>
        <w:tab w:val="clear" w:pos="1080"/>
        <w:tab w:val="left" w:pos="720"/>
      </w:tabs>
      <w:ind w:left="720"/>
    </w:pPr>
    <w:rPr>
      <w:b w:val="0"/>
    </w:rPr>
  </w:style>
  <w:style w:type="paragraph" w:customStyle="1" w:styleId="ChecklistLevel3">
    <w:name w:val="Checklist Level 3"/>
    <w:basedOn w:val="ChecklistLevel2"/>
    <w:rsid w:val="00993341"/>
    <w:pPr>
      <w:numPr>
        <w:ilvl w:val="2"/>
      </w:numPr>
      <w:tabs>
        <w:tab w:val="clear" w:pos="720"/>
        <w:tab w:val="clear" w:pos="2268"/>
        <w:tab w:val="left" w:pos="1728"/>
      </w:tabs>
      <w:ind w:left="1728"/>
    </w:pPr>
  </w:style>
  <w:style w:type="paragraph" w:customStyle="1" w:styleId="ChecklistLevel4">
    <w:name w:val="Checklist Level 4"/>
    <w:basedOn w:val="ChecklistLevel3"/>
    <w:rsid w:val="00993341"/>
    <w:pPr>
      <w:numPr>
        <w:ilvl w:val="3"/>
      </w:numPr>
      <w:tabs>
        <w:tab w:val="clear" w:pos="1728"/>
        <w:tab w:val="clear" w:pos="3744"/>
        <w:tab w:val="left" w:pos="3024"/>
      </w:tabs>
      <w:ind w:left="3024"/>
    </w:pPr>
  </w:style>
  <w:style w:type="character" w:customStyle="1" w:styleId="ChecklistLeader">
    <w:name w:val="Checklist Leader"/>
    <w:rsid w:val="00993341"/>
    <w:rPr>
      <w:rFonts w:ascii="Arial Narrow" w:hAnsi="Arial Narrow"/>
      <w:b/>
      <w:sz w:val="24"/>
    </w:rPr>
  </w:style>
  <w:style w:type="paragraph" w:customStyle="1" w:styleId="ChecklistFooter">
    <w:name w:val="Checklist Footer"/>
    <w:basedOn w:val="ChecklistBasis"/>
    <w:rsid w:val="00993341"/>
    <w:pPr>
      <w:jc w:val="center"/>
    </w:pPr>
    <w:rPr>
      <w:sz w:val="18"/>
    </w:rPr>
  </w:style>
  <w:style w:type="paragraph" w:customStyle="1" w:styleId="ExplanationLevel2">
    <w:name w:val="Explanation Level 2"/>
    <w:basedOn w:val="ChecklistLevel2"/>
    <w:next w:val="ChecklistLevel2"/>
    <w:rsid w:val="00993341"/>
    <w:pPr>
      <w:numPr>
        <w:ilvl w:val="0"/>
        <w:numId w:val="0"/>
      </w:numPr>
      <w:ind w:left="720"/>
    </w:pPr>
  </w:style>
  <w:style w:type="paragraph" w:customStyle="1" w:styleId="ExplanationLevel3">
    <w:name w:val="Explanation Level 3"/>
    <w:basedOn w:val="ChecklistLevel3"/>
    <w:next w:val="ChecklistLevel3"/>
    <w:rsid w:val="00993341"/>
    <w:pPr>
      <w:numPr>
        <w:ilvl w:val="0"/>
        <w:numId w:val="0"/>
      </w:numPr>
      <w:tabs>
        <w:tab w:val="clear" w:pos="1728"/>
      </w:tabs>
      <w:ind w:left="1728"/>
    </w:pPr>
  </w:style>
  <w:style w:type="paragraph" w:customStyle="1" w:styleId="ExplanationLevel4">
    <w:name w:val="Explanation Level 4"/>
    <w:basedOn w:val="ChecklistLevel4"/>
    <w:next w:val="ChecklistLevel4"/>
    <w:rsid w:val="00993341"/>
    <w:pPr>
      <w:numPr>
        <w:ilvl w:val="0"/>
        <w:numId w:val="0"/>
      </w:numPr>
      <w:tabs>
        <w:tab w:val="clear" w:pos="3024"/>
      </w:tabs>
      <w:ind w:left="3060"/>
    </w:pPr>
  </w:style>
  <w:style w:type="paragraph" w:customStyle="1" w:styleId="ChecklistTableHeader">
    <w:name w:val="Checklist Table Header"/>
    <w:basedOn w:val="ChecklistBasis"/>
    <w:rsid w:val="00993341"/>
    <w:pPr>
      <w:jc w:val="center"/>
    </w:pPr>
    <w:rPr>
      <w:b/>
    </w:rPr>
  </w:style>
  <w:style w:type="paragraph" w:customStyle="1" w:styleId="CommentLevel2">
    <w:name w:val="Comment Level 2"/>
    <w:basedOn w:val="ExplanationLevel2"/>
    <w:next w:val="ChecklistLevel2"/>
    <w:rsid w:val="00993341"/>
    <w:pPr>
      <w:spacing w:after="1080"/>
    </w:pPr>
  </w:style>
  <w:style w:type="paragraph" w:customStyle="1" w:styleId="CommentLevel3">
    <w:name w:val="Comment Level 3"/>
    <w:basedOn w:val="CommentLevel2"/>
    <w:next w:val="ChecklistLevel3"/>
    <w:rsid w:val="00993341"/>
    <w:pPr>
      <w:ind w:left="1728"/>
    </w:pPr>
  </w:style>
  <w:style w:type="paragraph" w:customStyle="1" w:styleId="CommentLevel4">
    <w:name w:val="Comment Level 4"/>
    <w:basedOn w:val="CommentLevel3"/>
    <w:next w:val="ChecklistLevel4"/>
    <w:rsid w:val="00993341"/>
    <w:pPr>
      <w:ind w:left="3067"/>
    </w:pPr>
  </w:style>
  <w:style w:type="paragraph" w:customStyle="1" w:styleId="ChecklistTableLabel">
    <w:name w:val="Checklist Table Label"/>
    <w:basedOn w:val="ChecklistBasis"/>
    <w:rsid w:val="00993341"/>
    <w:pPr>
      <w:spacing w:before="120" w:after="120"/>
      <w:jc w:val="right"/>
    </w:pPr>
    <w:rPr>
      <w:b/>
    </w:rPr>
  </w:style>
  <w:style w:type="paragraph" w:customStyle="1" w:styleId="ChecklistSimple">
    <w:name w:val="Checklist Simple"/>
    <w:basedOn w:val="ChecklistLevel2"/>
    <w:rsid w:val="00993341"/>
    <w:pPr>
      <w:numPr>
        <w:ilvl w:val="0"/>
        <w:numId w:val="33"/>
      </w:numPr>
    </w:pPr>
  </w:style>
  <w:style w:type="paragraph" w:customStyle="1" w:styleId="ChecklistTableEntry">
    <w:name w:val="Checklist Table Entry"/>
    <w:basedOn w:val="ChecklistTableHeader"/>
    <w:rsid w:val="00993341"/>
    <w:rPr>
      <w:rFonts w:cs="Tahoma"/>
      <w:b w:val="0"/>
      <w:sz w:val="18"/>
      <w:szCs w:val="20"/>
    </w:rPr>
  </w:style>
  <w:style w:type="paragraph" w:styleId="EndnoteText">
    <w:name w:val="endnote text"/>
    <w:basedOn w:val="Normal"/>
    <w:semiHidden/>
    <w:rsid w:val="00993341"/>
    <w:pPr>
      <w:ind w:left="216" w:hanging="216"/>
    </w:pPr>
    <w:rPr>
      <w:sz w:val="18"/>
    </w:rPr>
  </w:style>
  <w:style w:type="character" w:styleId="EndnoteReference">
    <w:name w:val="endnote reference"/>
    <w:semiHidden/>
    <w:rsid w:val="007B1DDF"/>
    <w:rPr>
      <w:vertAlign w:val="superscript"/>
    </w:rPr>
  </w:style>
  <w:style w:type="character" w:styleId="CommentReference">
    <w:name w:val="annotation reference"/>
    <w:semiHidden/>
    <w:rsid w:val="000D4DBD"/>
    <w:rPr>
      <w:sz w:val="16"/>
      <w:szCs w:val="16"/>
    </w:rPr>
  </w:style>
  <w:style w:type="paragraph" w:styleId="CommentText">
    <w:name w:val="annotation text"/>
    <w:basedOn w:val="Normal"/>
    <w:semiHidden/>
    <w:rsid w:val="000D4DBD"/>
  </w:style>
  <w:style w:type="paragraph" w:styleId="CommentSubject">
    <w:name w:val="annotation subject"/>
    <w:basedOn w:val="CommentText"/>
    <w:next w:val="CommentText"/>
    <w:semiHidden/>
    <w:rsid w:val="000D4DBD"/>
    <w:rPr>
      <w:b/>
      <w:bCs/>
    </w:rPr>
  </w:style>
  <w:style w:type="paragraph" w:styleId="BalloonText">
    <w:name w:val="Balloon Text"/>
    <w:basedOn w:val="Normal"/>
    <w:semiHidden/>
    <w:rsid w:val="000D4DBD"/>
    <w:rPr>
      <w:rFonts w:ascii="Tahoma" w:hAnsi="Tahoma" w:cs="Tahoma"/>
      <w:sz w:val="16"/>
      <w:szCs w:val="16"/>
    </w:rPr>
  </w:style>
  <w:style w:type="paragraph" w:customStyle="1" w:styleId="ExplanationLevel1">
    <w:name w:val="Explanation Level 1"/>
    <w:basedOn w:val="ChecklistLevel1"/>
    <w:rsid w:val="00993341"/>
    <w:pPr>
      <w:numPr>
        <w:numId w:val="0"/>
      </w:numPr>
    </w:pPr>
  </w:style>
  <w:style w:type="paragraph" w:customStyle="1" w:styleId="SOPFooter">
    <w:name w:val="SOP Footer"/>
    <w:basedOn w:val="Normal"/>
    <w:rsid w:val="001E3EFB"/>
    <w:pPr>
      <w:jc w:val="center"/>
    </w:pPr>
    <w:rPr>
      <w:rFonts w:cs="Tahoma"/>
      <w:sz w:val="16"/>
    </w:rPr>
  </w:style>
  <w:style w:type="paragraph" w:customStyle="1" w:styleId="StatementLevel1Hanging">
    <w:name w:val="Statement Level 1 Hanging"/>
    <w:basedOn w:val="Normal"/>
    <w:rsid w:val="00483CF4"/>
    <w:pPr>
      <w:ind w:left="288" w:hanging="288"/>
    </w:pPr>
    <w:rPr>
      <w:rFonts w:ascii="Arial Narrow" w:hAnsi="Arial Narrow"/>
    </w:rPr>
  </w:style>
  <w:style w:type="paragraph" w:customStyle="1" w:styleId="StatementLevel2Hanging">
    <w:name w:val="Statement Level 2 Hanging"/>
    <w:basedOn w:val="Normal"/>
    <w:rsid w:val="00483CF4"/>
    <w:pPr>
      <w:ind w:left="547" w:hanging="288"/>
    </w:pPr>
    <w:rPr>
      <w:rFonts w:ascii="Arial Narrow" w:hAnsi="Arial Narrow"/>
    </w:rPr>
  </w:style>
  <w:style w:type="character" w:customStyle="1" w:styleId="SOPLeader">
    <w:name w:val="SOP Leader"/>
    <w:rsid w:val="00894E3C"/>
    <w:rPr>
      <w:rFonts w:ascii="Calibri" w:hAnsi="Calibri"/>
      <w:b/>
      <w:sz w:val="24"/>
    </w:rPr>
  </w:style>
  <w:style w:type="paragraph" w:customStyle="1" w:styleId="SOPName">
    <w:name w:val="SOP Name"/>
    <w:basedOn w:val="Normal"/>
    <w:rsid w:val="00894E3C"/>
    <w:rPr>
      <w:rFonts w:cs="Tahoma"/>
    </w:rPr>
  </w:style>
  <w:style w:type="paragraph" w:customStyle="1" w:styleId="SOPTableHeader">
    <w:name w:val="SOP Table Header"/>
    <w:basedOn w:val="Normal"/>
    <w:rsid w:val="00894E3C"/>
    <w:pPr>
      <w:jc w:val="center"/>
    </w:pPr>
    <w:rPr>
      <w:rFonts w:cs="Tahoma"/>
    </w:rPr>
  </w:style>
  <w:style w:type="paragraph" w:customStyle="1" w:styleId="SOPTableEntry">
    <w:name w:val="SOP Table Entry"/>
    <w:basedOn w:val="SOPTableHeader"/>
    <w:rsid w:val="00894E3C"/>
    <w:rPr>
      <w:sz w:val="18"/>
    </w:rPr>
  </w:style>
  <w:style w:type="paragraph" w:styleId="FootnoteText">
    <w:name w:val="footnote text"/>
    <w:basedOn w:val="Normal"/>
    <w:link w:val="FootnoteTextChar"/>
    <w:semiHidden/>
    <w:unhideWhenUsed/>
    <w:rsid w:val="00C801A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C801AB"/>
    <w:rPr>
      <w:rFonts w:asciiTheme="minorHAnsi" w:eastAsiaTheme="minorHAnsi" w:hAnsiTheme="minorHAnsi" w:cstheme="minorBidi"/>
    </w:rPr>
  </w:style>
  <w:style w:type="character" w:styleId="FootnoteReference">
    <w:name w:val="footnote reference"/>
    <w:basedOn w:val="DefaultParagraphFont"/>
    <w:semiHidden/>
    <w:unhideWhenUsed/>
    <w:rsid w:val="00C801A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853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hhs.gov/ohrp/register-irbs-and-obtain-fwas/forms/index.htm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mailto:subpartc@hhs.gov" TargetMode="External"/><Relationship Id="rId1" Type="http://schemas.openxmlformats.org/officeDocument/2006/relationships/hyperlink" Target="https://www.hhs.gov/ohrp/regulations-and-policy/guidance/prisoner-research-certification/index.htm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5258DE20CA7D49A25FA3F8C4A3AF5B" ma:contentTypeVersion="19" ma:contentTypeDescription="Create a new document." ma:contentTypeScope="" ma:versionID="eb224eca7802768aae3a9b92f46510f1">
  <xsd:schema xmlns:xsd="http://www.w3.org/2001/XMLSchema" xmlns:xs="http://www.w3.org/2001/XMLSchema" xmlns:p="http://schemas.microsoft.com/office/2006/metadata/properties" xmlns:ns2="00b6f91f-ed03-4165-8b01-1890540ffe91" xmlns:ns3="437a914d-84b2-4340-8af1-1ccba030c5ae" xmlns:ns4="efce84db-8738-4c7b-9bdc-65b9500871f6" targetNamespace="http://schemas.microsoft.com/office/2006/metadata/properties" ma:root="true" ma:fieldsID="188a232a609391f56f0e0797d6f12491" ns2:_="" ns3:_="" ns4:_="">
    <xsd:import namespace="00b6f91f-ed03-4165-8b01-1890540ffe91"/>
    <xsd:import namespace="437a914d-84b2-4340-8af1-1ccba030c5ae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b6f91f-ed03-4165-8b01-1890540ffe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a914d-84b2-4340-8af1-1ccba030c5a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4274664d-fb22-489a-9831-4a209a833dee}" ma:internalName="TaxCatchAll" ma:showField="CatchAllData" ma:web="437a914d-84b2-4340-8af1-1ccba030c5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ce84db-8738-4c7b-9bdc-65b9500871f6" xsi:nil="true"/>
    <lcf76f155ced4ddcb4097134ff3c332f xmlns="00b6f91f-ed03-4165-8b01-1890540ffe91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850795B-F9BF-4938-915D-7239BC7D06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b6f91f-ed03-4165-8b01-1890540ffe91"/>
    <ds:schemaRef ds:uri="437a914d-84b2-4340-8af1-1ccba030c5ae"/>
    <ds:schemaRef ds:uri="efce84db-8738-4c7b-9bdc-65b9500871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C0086CB-3D2C-4B51-B911-51A4F7DDBDFA}">
  <ds:schemaRefs>
    <ds:schemaRef ds:uri="http://schemas.microsoft.com/office/2006/metadata/properties"/>
    <ds:schemaRef ds:uri="http://schemas.microsoft.com/office/infopath/2007/PartnerControls"/>
    <ds:schemaRef ds:uri="efce84db-8738-4c7b-9bdc-65b9500871f6"/>
    <ds:schemaRef ds:uri="00b6f91f-ed03-4165-8b01-1890540ffe91"/>
  </ds:schemaRefs>
</ds:datastoreItem>
</file>

<file path=customXml/itemProps3.xml><?xml version="1.0" encoding="utf-8"?>
<ds:datastoreItem xmlns:ds="http://schemas.openxmlformats.org/officeDocument/2006/customXml" ds:itemID="{2C3FE310-797B-44F8-80C4-F256643EA0A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477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WORKSHEET: Communication of Review Results</vt:lpstr>
    </vt:vector>
  </TitlesOfParts>
  <Manager>Huron Consulting Group, Inc.</Manager>
  <Company>Huron Consulting Group, Inc.</Company>
  <LinksUpToDate>false</LinksUpToDate>
  <CharactersWithSpaces>3196</CharactersWithSpaces>
  <SharedDoc>false</SharedDoc>
  <HLinks>
    <vt:vector size="12" baseType="variant">
      <vt:variant>
        <vt:i4>3604504</vt:i4>
      </vt:variant>
      <vt:variant>
        <vt:i4>12</vt:i4>
      </vt:variant>
      <vt:variant>
        <vt:i4>0</vt:i4>
      </vt:variant>
      <vt:variant>
        <vt:i4>5</vt:i4>
      </vt:variant>
      <vt:variant>
        <vt:lpwstr>mailto:hrppsops@huronconsultinggroup.com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http://www.huronconsultinggroup.com/SOP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WORKSHEET: Communication of Review Results</dc:title>
  <dc:subject>Huron HRPP ToolKit 2.0</dc:subject>
  <dc:creator>Huron Consulting Group, Inc.</dc:creator>
  <cp:keywords>Huron, HRPP, SOP</cp:keywords>
  <dc:description>©2009-2014 Huron Consulting Services, LLC. Use and distribution subject to End User License Agreement at http://www.huronconsultinggroup.com/SOP</dc:description>
  <cp:lastModifiedBy>Christina Lynn Spicer</cp:lastModifiedBy>
  <cp:revision>9</cp:revision>
  <cp:lastPrinted>2013-10-24T15:06:00Z</cp:lastPrinted>
  <dcterms:created xsi:type="dcterms:W3CDTF">2020-03-30T18:11:00Z</dcterms:created>
  <dcterms:modified xsi:type="dcterms:W3CDTF">2025-05-21T18:12:00Z</dcterms:modified>
  <cp:category>WORKSHEET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0x0101000D5258DE20CA7D49A25FA3F8C4A3AF5B</vt:lpwstr>
  </property>
  <property fmtid="{D5CDD505-2E9C-101B-9397-08002B2CF9AE}" pid="3" name="_dlc_DocIdItemGuid">
    <vt:lpwstr>541fa52e-83bf-48d7-81ff-abb79428d7f8</vt:lpwstr>
  </property>
</Properties>
</file>