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5D335" w14:textId="3965B338" w:rsidR="00CC43C5" w:rsidRPr="00450E1E" w:rsidRDefault="00CC43C5" w:rsidP="00CC43C5">
      <w:pPr>
        <w:pStyle w:val="Title"/>
        <w:rPr>
          <w:b/>
          <w:bCs/>
          <w:sz w:val="28"/>
          <w:szCs w:val="28"/>
        </w:rPr>
      </w:pPr>
      <w:r w:rsidRPr="00450E1E">
        <w:rPr>
          <w:b/>
          <w:bCs/>
          <w:sz w:val="28"/>
          <w:szCs w:val="28"/>
        </w:rPr>
        <w:t xml:space="preserve">eIRB+ </w:t>
      </w:r>
      <w:r w:rsidR="001D6192" w:rsidRPr="00450E1E">
        <w:rPr>
          <w:b/>
          <w:bCs/>
          <w:sz w:val="28"/>
          <w:szCs w:val="28"/>
        </w:rPr>
        <w:t>Tutorial</w:t>
      </w:r>
      <w:r w:rsidRPr="00450E1E">
        <w:rPr>
          <w:b/>
          <w:bCs/>
          <w:sz w:val="28"/>
          <w:szCs w:val="28"/>
        </w:rPr>
        <w:t xml:space="preserve">: </w:t>
      </w:r>
    </w:p>
    <w:p w14:paraId="179451E0" w14:textId="2C0FC4E0" w:rsidR="00CC43C5" w:rsidRPr="00450E1E" w:rsidRDefault="00CC43C5" w:rsidP="00CC43C5">
      <w:pPr>
        <w:pStyle w:val="Title"/>
        <w:rPr>
          <w:b/>
          <w:bCs/>
          <w:sz w:val="28"/>
          <w:szCs w:val="28"/>
        </w:rPr>
      </w:pPr>
      <w:r w:rsidRPr="00450E1E">
        <w:rPr>
          <w:b/>
          <w:bCs/>
          <w:sz w:val="28"/>
          <w:szCs w:val="28"/>
        </w:rPr>
        <w:t>Corrective and Preventive Action</w:t>
      </w:r>
      <w:r w:rsidR="00C63121" w:rsidRPr="00450E1E">
        <w:rPr>
          <w:b/>
          <w:bCs/>
          <w:sz w:val="28"/>
          <w:szCs w:val="28"/>
        </w:rPr>
        <w:t xml:space="preserve"> (CAPA)</w:t>
      </w:r>
      <w:r w:rsidR="006F4FE0" w:rsidRPr="00450E1E">
        <w:rPr>
          <w:b/>
          <w:bCs/>
          <w:sz w:val="28"/>
          <w:szCs w:val="28"/>
        </w:rPr>
        <w:t xml:space="preserve"> Plan Assessment</w:t>
      </w:r>
      <w:r w:rsidR="000411C1" w:rsidRPr="00450E1E">
        <w:rPr>
          <w:b/>
          <w:bCs/>
          <w:sz w:val="28"/>
          <w:szCs w:val="28"/>
        </w:rPr>
        <w:t xml:space="preserve"> for the Research Community</w:t>
      </w:r>
    </w:p>
    <w:bookmarkStart w:id="0" w:name="_Toc194397315" w:displacedByCustomXml="next"/>
    <w:bookmarkStart w:id="1" w:name="_Toc180347106" w:displacedByCustomXml="next"/>
    <w:sdt>
      <w:sdtPr>
        <w:rPr>
          <w:rFonts w:eastAsiaTheme="minorEastAsia" w:cstheme="minorBidi"/>
          <w:b w:val="0"/>
          <w:bCs w:val="0"/>
          <w:color w:val="auto"/>
          <w:sz w:val="22"/>
          <w:szCs w:val="22"/>
        </w:rPr>
        <w:id w:val="501607854"/>
        <w:docPartObj>
          <w:docPartGallery w:val="Table of Contents"/>
          <w:docPartUnique/>
        </w:docPartObj>
      </w:sdtPr>
      <w:sdtEndPr/>
      <w:sdtContent>
        <w:p w14:paraId="47919F4A" w14:textId="77777777" w:rsidR="00BE3096" w:rsidRDefault="00691398" w:rsidP="007A0249">
          <w:pPr>
            <w:pStyle w:val="TOCHeading"/>
            <w:rPr>
              <w:noProof/>
            </w:rPr>
          </w:pPr>
          <w:r>
            <w:t>Contents</w:t>
          </w:r>
          <w:bookmarkEnd w:id="0"/>
        </w:p>
        <w:p w14:paraId="3B4DB80B" w14:textId="20964BD9" w:rsidR="00034AA5" w:rsidRDefault="61655417">
          <w:pPr>
            <w:pStyle w:val="TOC1"/>
            <w:tabs>
              <w:tab w:val="right" w:leader="dot" w:pos="9350"/>
            </w:tabs>
            <w:rPr>
              <w:rFonts w:eastAsiaTheme="minorEastAsia"/>
              <w:noProof/>
              <w:kern w:val="2"/>
              <w:sz w:val="24"/>
              <w:szCs w:val="24"/>
              <w14:ligatures w14:val="standardContextual"/>
            </w:rPr>
          </w:pPr>
          <w:r>
            <w:fldChar w:fldCharType="begin"/>
          </w:r>
          <w:r w:rsidR="00BE3096">
            <w:instrText>TOC \o "1-3" \z \u \h</w:instrText>
          </w:r>
          <w:r>
            <w:fldChar w:fldCharType="separate"/>
          </w:r>
          <w:hyperlink w:anchor="_Toc194397315" w:history="1">
            <w:r w:rsidR="00034AA5" w:rsidRPr="00273D71">
              <w:rPr>
                <w:rStyle w:val="Hyperlink"/>
                <w:noProof/>
              </w:rPr>
              <w:t>Contents</w:t>
            </w:r>
            <w:r w:rsidR="00034AA5">
              <w:rPr>
                <w:noProof/>
                <w:webHidden/>
              </w:rPr>
              <w:tab/>
            </w:r>
            <w:r w:rsidR="00034AA5">
              <w:rPr>
                <w:noProof/>
                <w:webHidden/>
              </w:rPr>
              <w:fldChar w:fldCharType="begin"/>
            </w:r>
            <w:r w:rsidR="00034AA5">
              <w:rPr>
                <w:noProof/>
                <w:webHidden/>
              </w:rPr>
              <w:instrText xml:space="preserve"> PAGEREF _Toc194397315 \h </w:instrText>
            </w:r>
            <w:r w:rsidR="00034AA5">
              <w:rPr>
                <w:noProof/>
                <w:webHidden/>
              </w:rPr>
            </w:r>
            <w:r w:rsidR="00034AA5">
              <w:rPr>
                <w:noProof/>
                <w:webHidden/>
              </w:rPr>
              <w:fldChar w:fldCharType="separate"/>
            </w:r>
            <w:r w:rsidR="00034AA5">
              <w:rPr>
                <w:noProof/>
                <w:webHidden/>
              </w:rPr>
              <w:t>1</w:t>
            </w:r>
            <w:r w:rsidR="00034AA5">
              <w:rPr>
                <w:noProof/>
                <w:webHidden/>
              </w:rPr>
              <w:fldChar w:fldCharType="end"/>
            </w:r>
          </w:hyperlink>
        </w:p>
        <w:p w14:paraId="2F9A5AFC" w14:textId="5DC129FB" w:rsidR="00034AA5" w:rsidRDefault="00034AA5">
          <w:pPr>
            <w:pStyle w:val="TOC1"/>
            <w:tabs>
              <w:tab w:val="right" w:leader="dot" w:pos="9350"/>
            </w:tabs>
            <w:rPr>
              <w:rFonts w:eastAsiaTheme="minorEastAsia"/>
              <w:noProof/>
              <w:kern w:val="2"/>
              <w:sz w:val="24"/>
              <w:szCs w:val="24"/>
              <w14:ligatures w14:val="standardContextual"/>
            </w:rPr>
          </w:pPr>
          <w:hyperlink w:anchor="_Toc194397316" w:history="1">
            <w:r w:rsidRPr="00273D71">
              <w:rPr>
                <w:rStyle w:val="Hyperlink"/>
                <w:b/>
                <w:noProof/>
              </w:rPr>
              <w:t>Corrective and Preventive Action (CAPA) Plan Assessment Activities</w:t>
            </w:r>
            <w:r>
              <w:rPr>
                <w:noProof/>
                <w:webHidden/>
              </w:rPr>
              <w:tab/>
            </w:r>
            <w:r>
              <w:rPr>
                <w:noProof/>
                <w:webHidden/>
              </w:rPr>
              <w:fldChar w:fldCharType="begin"/>
            </w:r>
            <w:r>
              <w:rPr>
                <w:noProof/>
                <w:webHidden/>
              </w:rPr>
              <w:instrText xml:space="preserve"> PAGEREF _Toc194397316 \h </w:instrText>
            </w:r>
            <w:r>
              <w:rPr>
                <w:noProof/>
                <w:webHidden/>
              </w:rPr>
            </w:r>
            <w:r>
              <w:rPr>
                <w:noProof/>
                <w:webHidden/>
              </w:rPr>
              <w:fldChar w:fldCharType="separate"/>
            </w:r>
            <w:r>
              <w:rPr>
                <w:noProof/>
                <w:webHidden/>
              </w:rPr>
              <w:t>1</w:t>
            </w:r>
            <w:r>
              <w:rPr>
                <w:noProof/>
                <w:webHidden/>
              </w:rPr>
              <w:fldChar w:fldCharType="end"/>
            </w:r>
          </w:hyperlink>
        </w:p>
        <w:p w14:paraId="4FA138FB" w14:textId="0CDC2FEF" w:rsidR="00034AA5" w:rsidRDefault="00034AA5">
          <w:pPr>
            <w:pStyle w:val="TOC1"/>
            <w:tabs>
              <w:tab w:val="right" w:leader="dot" w:pos="9350"/>
            </w:tabs>
            <w:rPr>
              <w:rFonts w:eastAsiaTheme="minorEastAsia"/>
              <w:noProof/>
              <w:kern w:val="2"/>
              <w:sz w:val="24"/>
              <w:szCs w:val="24"/>
              <w14:ligatures w14:val="standardContextual"/>
            </w:rPr>
          </w:pPr>
          <w:hyperlink w:anchor="_Toc194397317" w:history="1">
            <w:r w:rsidRPr="00273D71">
              <w:rPr>
                <w:rStyle w:val="Hyperlink"/>
                <w:b/>
                <w:noProof/>
              </w:rPr>
              <w:t>Compliance Activity Notification</w:t>
            </w:r>
            <w:r>
              <w:rPr>
                <w:noProof/>
                <w:webHidden/>
              </w:rPr>
              <w:tab/>
            </w:r>
            <w:r>
              <w:rPr>
                <w:noProof/>
                <w:webHidden/>
              </w:rPr>
              <w:fldChar w:fldCharType="begin"/>
            </w:r>
            <w:r>
              <w:rPr>
                <w:noProof/>
                <w:webHidden/>
              </w:rPr>
              <w:instrText xml:space="preserve"> PAGEREF _Toc194397317 \h </w:instrText>
            </w:r>
            <w:r>
              <w:rPr>
                <w:noProof/>
                <w:webHidden/>
              </w:rPr>
            </w:r>
            <w:r>
              <w:rPr>
                <w:noProof/>
                <w:webHidden/>
              </w:rPr>
              <w:fldChar w:fldCharType="separate"/>
            </w:r>
            <w:r>
              <w:rPr>
                <w:noProof/>
                <w:webHidden/>
              </w:rPr>
              <w:t>2</w:t>
            </w:r>
            <w:r>
              <w:rPr>
                <w:noProof/>
                <w:webHidden/>
              </w:rPr>
              <w:fldChar w:fldCharType="end"/>
            </w:r>
          </w:hyperlink>
        </w:p>
        <w:p w14:paraId="7713E14D" w14:textId="38B3DA16" w:rsidR="00034AA5" w:rsidRDefault="00034AA5">
          <w:pPr>
            <w:pStyle w:val="TOC2"/>
            <w:tabs>
              <w:tab w:val="right" w:leader="dot" w:pos="9350"/>
            </w:tabs>
            <w:rPr>
              <w:rFonts w:eastAsiaTheme="minorEastAsia"/>
              <w:noProof/>
              <w:kern w:val="2"/>
              <w:sz w:val="24"/>
              <w:szCs w:val="24"/>
              <w14:ligatures w14:val="standardContextual"/>
            </w:rPr>
          </w:pPr>
          <w:hyperlink w:anchor="_Toc194397318" w:history="1">
            <w:r w:rsidRPr="00273D71">
              <w:rPr>
                <w:rStyle w:val="Hyperlink"/>
                <w:noProof/>
              </w:rPr>
              <w:t>Accessing the Notification Letter</w:t>
            </w:r>
            <w:r>
              <w:rPr>
                <w:noProof/>
                <w:webHidden/>
              </w:rPr>
              <w:tab/>
            </w:r>
            <w:r>
              <w:rPr>
                <w:noProof/>
                <w:webHidden/>
              </w:rPr>
              <w:fldChar w:fldCharType="begin"/>
            </w:r>
            <w:r>
              <w:rPr>
                <w:noProof/>
                <w:webHidden/>
              </w:rPr>
              <w:instrText xml:space="preserve"> PAGEREF _Toc194397318 \h </w:instrText>
            </w:r>
            <w:r>
              <w:rPr>
                <w:noProof/>
                <w:webHidden/>
              </w:rPr>
            </w:r>
            <w:r>
              <w:rPr>
                <w:noProof/>
                <w:webHidden/>
              </w:rPr>
              <w:fldChar w:fldCharType="separate"/>
            </w:r>
            <w:r>
              <w:rPr>
                <w:noProof/>
                <w:webHidden/>
              </w:rPr>
              <w:t>2</w:t>
            </w:r>
            <w:r>
              <w:rPr>
                <w:noProof/>
                <w:webHidden/>
              </w:rPr>
              <w:fldChar w:fldCharType="end"/>
            </w:r>
          </w:hyperlink>
        </w:p>
        <w:p w14:paraId="50B74B4C" w14:textId="5FA6DA3F" w:rsidR="00034AA5" w:rsidRDefault="00034AA5">
          <w:pPr>
            <w:pStyle w:val="TOC2"/>
            <w:tabs>
              <w:tab w:val="right" w:leader="dot" w:pos="9350"/>
            </w:tabs>
            <w:rPr>
              <w:rFonts w:eastAsiaTheme="minorEastAsia"/>
              <w:noProof/>
              <w:kern w:val="2"/>
              <w:sz w:val="24"/>
              <w:szCs w:val="24"/>
              <w14:ligatures w14:val="standardContextual"/>
            </w:rPr>
          </w:pPr>
          <w:hyperlink w:anchor="_Toc194397319" w:history="1">
            <w:r w:rsidRPr="00273D71">
              <w:rPr>
                <w:rStyle w:val="Hyperlink"/>
                <w:noProof/>
              </w:rPr>
              <w:t>Reviewing the Notification Letter</w:t>
            </w:r>
            <w:r>
              <w:rPr>
                <w:noProof/>
                <w:webHidden/>
              </w:rPr>
              <w:tab/>
            </w:r>
            <w:r>
              <w:rPr>
                <w:noProof/>
                <w:webHidden/>
              </w:rPr>
              <w:fldChar w:fldCharType="begin"/>
            </w:r>
            <w:r>
              <w:rPr>
                <w:noProof/>
                <w:webHidden/>
              </w:rPr>
              <w:instrText xml:space="preserve"> PAGEREF _Toc194397319 \h </w:instrText>
            </w:r>
            <w:r>
              <w:rPr>
                <w:noProof/>
                <w:webHidden/>
              </w:rPr>
            </w:r>
            <w:r>
              <w:rPr>
                <w:noProof/>
                <w:webHidden/>
              </w:rPr>
              <w:fldChar w:fldCharType="separate"/>
            </w:r>
            <w:r>
              <w:rPr>
                <w:noProof/>
                <w:webHidden/>
              </w:rPr>
              <w:t>3</w:t>
            </w:r>
            <w:r>
              <w:rPr>
                <w:noProof/>
                <w:webHidden/>
              </w:rPr>
              <w:fldChar w:fldCharType="end"/>
            </w:r>
          </w:hyperlink>
        </w:p>
        <w:p w14:paraId="22D0740F" w14:textId="1B36AE95" w:rsidR="00034AA5" w:rsidRDefault="00034AA5">
          <w:pPr>
            <w:pStyle w:val="TOC1"/>
            <w:tabs>
              <w:tab w:val="right" w:leader="dot" w:pos="9350"/>
            </w:tabs>
            <w:rPr>
              <w:rFonts w:eastAsiaTheme="minorEastAsia"/>
              <w:noProof/>
              <w:kern w:val="2"/>
              <w:sz w:val="24"/>
              <w:szCs w:val="24"/>
              <w14:ligatures w14:val="standardContextual"/>
            </w:rPr>
          </w:pPr>
          <w:hyperlink w:anchor="_Toc194397320" w:history="1">
            <w:r w:rsidRPr="00273D71">
              <w:rPr>
                <w:rStyle w:val="Hyperlink"/>
                <w:b/>
                <w:noProof/>
              </w:rPr>
              <w:t>Pre-Submission State</w:t>
            </w:r>
            <w:r>
              <w:rPr>
                <w:noProof/>
                <w:webHidden/>
              </w:rPr>
              <w:tab/>
            </w:r>
            <w:r>
              <w:rPr>
                <w:noProof/>
                <w:webHidden/>
              </w:rPr>
              <w:fldChar w:fldCharType="begin"/>
            </w:r>
            <w:r>
              <w:rPr>
                <w:noProof/>
                <w:webHidden/>
              </w:rPr>
              <w:instrText xml:space="preserve"> PAGEREF _Toc194397320 \h </w:instrText>
            </w:r>
            <w:r>
              <w:rPr>
                <w:noProof/>
                <w:webHidden/>
              </w:rPr>
            </w:r>
            <w:r>
              <w:rPr>
                <w:noProof/>
                <w:webHidden/>
              </w:rPr>
              <w:fldChar w:fldCharType="separate"/>
            </w:r>
            <w:r>
              <w:rPr>
                <w:noProof/>
                <w:webHidden/>
              </w:rPr>
              <w:t>3</w:t>
            </w:r>
            <w:r>
              <w:rPr>
                <w:noProof/>
                <w:webHidden/>
              </w:rPr>
              <w:fldChar w:fldCharType="end"/>
            </w:r>
          </w:hyperlink>
        </w:p>
        <w:p w14:paraId="320127EF" w14:textId="4C2515D2" w:rsidR="00034AA5" w:rsidRDefault="00034AA5">
          <w:pPr>
            <w:pStyle w:val="TOC2"/>
            <w:tabs>
              <w:tab w:val="right" w:leader="dot" w:pos="9350"/>
            </w:tabs>
            <w:rPr>
              <w:rFonts w:eastAsiaTheme="minorEastAsia"/>
              <w:noProof/>
              <w:kern w:val="2"/>
              <w:sz w:val="24"/>
              <w:szCs w:val="24"/>
              <w14:ligatures w14:val="standardContextual"/>
            </w:rPr>
          </w:pPr>
          <w:hyperlink w:anchor="_Toc194397321" w:history="1">
            <w:r w:rsidRPr="00273D71">
              <w:rPr>
                <w:rStyle w:val="Hyperlink"/>
                <w:noProof/>
              </w:rPr>
              <w:t>Responding to the CAPA Plan Points</w:t>
            </w:r>
            <w:r>
              <w:rPr>
                <w:noProof/>
                <w:webHidden/>
              </w:rPr>
              <w:tab/>
            </w:r>
            <w:r>
              <w:rPr>
                <w:noProof/>
                <w:webHidden/>
              </w:rPr>
              <w:fldChar w:fldCharType="begin"/>
            </w:r>
            <w:r>
              <w:rPr>
                <w:noProof/>
                <w:webHidden/>
              </w:rPr>
              <w:instrText xml:space="preserve"> PAGEREF _Toc194397321 \h </w:instrText>
            </w:r>
            <w:r>
              <w:rPr>
                <w:noProof/>
                <w:webHidden/>
              </w:rPr>
            </w:r>
            <w:r>
              <w:rPr>
                <w:noProof/>
                <w:webHidden/>
              </w:rPr>
              <w:fldChar w:fldCharType="separate"/>
            </w:r>
            <w:r>
              <w:rPr>
                <w:noProof/>
                <w:webHidden/>
              </w:rPr>
              <w:t>4</w:t>
            </w:r>
            <w:r>
              <w:rPr>
                <w:noProof/>
                <w:webHidden/>
              </w:rPr>
              <w:fldChar w:fldCharType="end"/>
            </w:r>
          </w:hyperlink>
        </w:p>
        <w:p w14:paraId="7165D669" w14:textId="4CA101EB" w:rsidR="00034AA5" w:rsidRDefault="00034AA5">
          <w:pPr>
            <w:pStyle w:val="TOC2"/>
            <w:tabs>
              <w:tab w:val="right" w:leader="dot" w:pos="9350"/>
            </w:tabs>
            <w:rPr>
              <w:rFonts w:eastAsiaTheme="minorEastAsia"/>
              <w:noProof/>
              <w:kern w:val="2"/>
              <w:sz w:val="24"/>
              <w:szCs w:val="24"/>
              <w14:ligatures w14:val="standardContextual"/>
            </w:rPr>
          </w:pPr>
          <w:hyperlink w:anchor="_Toc194397322" w:history="1">
            <w:r w:rsidRPr="00273D71">
              <w:rPr>
                <w:rStyle w:val="Hyperlink"/>
                <w:noProof/>
              </w:rPr>
              <w:t>Submitting the Response (Pre-Submission State)</w:t>
            </w:r>
            <w:r>
              <w:rPr>
                <w:noProof/>
                <w:webHidden/>
              </w:rPr>
              <w:tab/>
            </w:r>
            <w:r>
              <w:rPr>
                <w:noProof/>
                <w:webHidden/>
              </w:rPr>
              <w:fldChar w:fldCharType="begin"/>
            </w:r>
            <w:r>
              <w:rPr>
                <w:noProof/>
                <w:webHidden/>
              </w:rPr>
              <w:instrText xml:space="preserve"> PAGEREF _Toc194397322 \h </w:instrText>
            </w:r>
            <w:r>
              <w:rPr>
                <w:noProof/>
                <w:webHidden/>
              </w:rPr>
            </w:r>
            <w:r>
              <w:rPr>
                <w:noProof/>
                <w:webHidden/>
              </w:rPr>
              <w:fldChar w:fldCharType="separate"/>
            </w:r>
            <w:r>
              <w:rPr>
                <w:noProof/>
                <w:webHidden/>
              </w:rPr>
              <w:t>8</w:t>
            </w:r>
            <w:r>
              <w:rPr>
                <w:noProof/>
                <w:webHidden/>
              </w:rPr>
              <w:fldChar w:fldCharType="end"/>
            </w:r>
          </w:hyperlink>
        </w:p>
        <w:p w14:paraId="6ADF6B22" w14:textId="684645DB" w:rsidR="00034AA5" w:rsidRDefault="00034AA5">
          <w:pPr>
            <w:pStyle w:val="TOC1"/>
            <w:tabs>
              <w:tab w:val="right" w:leader="dot" w:pos="9350"/>
            </w:tabs>
            <w:rPr>
              <w:rFonts w:eastAsiaTheme="minorEastAsia"/>
              <w:noProof/>
              <w:kern w:val="2"/>
              <w:sz w:val="24"/>
              <w:szCs w:val="24"/>
              <w14:ligatures w14:val="standardContextual"/>
            </w:rPr>
          </w:pPr>
          <w:hyperlink w:anchor="_Toc194397323" w:history="1">
            <w:r w:rsidRPr="00273D71">
              <w:rPr>
                <w:rStyle w:val="Hyperlink"/>
                <w:b/>
                <w:noProof/>
              </w:rPr>
              <w:t>Pre-Review State</w:t>
            </w:r>
            <w:r>
              <w:rPr>
                <w:noProof/>
                <w:webHidden/>
              </w:rPr>
              <w:tab/>
            </w:r>
            <w:r>
              <w:rPr>
                <w:noProof/>
                <w:webHidden/>
              </w:rPr>
              <w:fldChar w:fldCharType="begin"/>
            </w:r>
            <w:r>
              <w:rPr>
                <w:noProof/>
                <w:webHidden/>
              </w:rPr>
              <w:instrText xml:space="preserve"> PAGEREF _Toc194397323 \h </w:instrText>
            </w:r>
            <w:r>
              <w:rPr>
                <w:noProof/>
                <w:webHidden/>
              </w:rPr>
            </w:r>
            <w:r>
              <w:rPr>
                <w:noProof/>
                <w:webHidden/>
              </w:rPr>
              <w:fldChar w:fldCharType="separate"/>
            </w:r>
            <w:r>
              <w:rPr>
                <w:noProof/>
                <w:webHidden/>
              </w:rPr>
              <w:t>10</w:t>
            </w:r>
            <w:r>
              <w:rPr>
                <w:noProof/>
                <w:webHidden/>
              </w:rPr>
              <w:fldChar w:fldCharType="end"/>
            </w:r>
          </w:hyperlink>
        </w:p>
        <w:p w14:paraId="181DF443" w14:textId="700F7ECD" w:rsidR="00034AA5" w:rsidRDefault="00034AA5">
          <w:pPr>
            <w:pStyle w:val="TOC2"/>
            <w:tabs>
              <w:tab w:val="right" w:leader="dot" w:pos="9350"/>
            </w:tabs>
            <w:rPr>
              <w:rFonts w:eastAsiaTheme="minorEastAsia"/>
              <w:noProof/>
              <w:kern w:val="2"/>
              <w:sz w:val="24"/>
              <w:szCs w:val="24"/>
              <w14:ligatures w14:val="standardContextual"/>
            </w:rPr>
          </w:pPr>
          <w:hyperlink w:anchor="_Toc194397324" w:history="1">
            <w:r w:rsidRPr="00273D71">
              <w:rPr>
                <w:rStyle w:val="Hyperlink"/>
                <w:noProof/>
              </w:rPr>
              <w:t>Response Required (Pre-Review State)</w:t>
            </w:r>
            <w:r>
              <w:rPr>
                <w:noProof/>
                <w:webHidden/>
              </w:rPr>
              <w:tab/>
            </w:r>
            <w:r>
              <w:rPr>
                <w:noProof/>
                <w:webHidden/>
              </w:rPr>
              <w:fldChar w:fldCharType="begin"/>
            </w:r>
            <w:r>
              <w:rPr>
                <w:noProof/>
                <w:webHidden/>
              </w:rPr>
              <w:instrText xml:space="preserve"> PAGEREF _Toc194397324 \h </w:instrText>
            </w:r>
            <w:r>
              <w:rPr>
                <w:noProof/>
                <w:webHidden/>
              </w:rPr>
            </w:r>
            <w:r>
              <w:rPr>
                <w:noProof/>
                <w:webHidden/>
              </w:rPr>
              <w:fldChar w:fldCharType="separate"/>
            </w:r>
            <w:r>
              <w:rPr>
                <w:noProof/>
                <w:webHidden/>
              </w:rPr>
              <w:t>10</w:t>
            </w:r>
            <w:r>
              <w:rPr>
                <w:noProof/>
                <w:webHidden/>
              </w:rPr>
              <w:fldChar w:fldCharType="end"/>
            </w:r>
          </w:hyperlink>
        </w:p>
        <w:p w14:paraId="50305A06" w14:textId="433A7FA4" w:rsidR="00034AA5" w:rsidRDefault="00034AA5">
          <w:pPr>
            <w:pStyle w:val="TOC2"/>
            <w:tabs>
              <w:tab w:val="right" w:leader="dot" w:pos="9350"/>
            </w:tabs>
            <w:rPr>
              <w:rFonts w:eastAsiaTheme="minorEastAsia"/>
              <w:noProof/>
              <w:kern w:val="2"/>
              <w:sz w:val="24"/>
              <w:szCs w:val="24"/>
              <w14:ligatures w14:val="standardContextual"/>
            </w:rPr>
          </w:pPr>
          <w:hyperlink w:anchor="_Toc194397325" w:history="1">
            <w:r w:rsidRPr="00273D71">
              <w:rPr>
                <w:rStyle w:val="Hyperlink"/>
                <w:noProof/>
              </w:rPr>
              <w:t>Responding to Observations (Pre-Review State/Response Required)</w:t>
            </w:r>
            <w:r>
              <w:rPr>
                <w:noProof/>
                <w:webHidden/>
              </w:rPr>
              <w:tab/>
            </w:r>
            <w:r>
              <w:rPr>
                <w:noProof/>
                <w:webHidden/>
              </w:rPr>
              <w:fldChar w:fldCharType="begin"/>
            </w:r>
            <w:r>
              <w:rPr>
                <w:noProof/>
                <w:webHidden/>
              </w:rPr>
              <w:instrText xml:space="preserve"> PAGEREF _Toc194397325 \h </w:instrText>
            </w:r>
            <w:r>
              <w:rPr>
                <w:noProof/>
                <w:webHidden/>
              </w:rPr>
            </w:r>
            <w:r>
              <w:rPr>
                <w:noProof/>
                <w:webHidden/>
              </w:rPr>
              <w:fldChar w:fldCharType="separate"/>
            </w:r>
            <w:r>
              <w:rPr>
                <w:noProof/>
                <w:webHidden/>
              </w:rPr>
              <w:t>11</w:t>
            </w:r>
            <w:r>
              <w:rPr>
                <w:noProof/>
                <w:webHidden/>
              </w:rPr>
              <w:fldChar w:fldCharType="end"/>
            </w:r>
          </w:hyperlink>
        </w:p>
        <w:p w14:paraId="69FA6E0C" w14:textId="45F0872A" w:rsidR="00034AA5" w:rsidRDefault="00034AA5">
          <w:pPr>
            <w:pStyle w:val="TOC2"/>
            <w:tabs>
              <w:tab w:val="right" w:leader="dot" w:pos="9350"/>
            </w:tabs>
            <w:rPr>
              <w:rFonts w:eastAsiaTheme="minorEastAsia"/>
              <w:noProof/>
              <w:kern w:val="2"/>
              <w:sz w:val="24"/>
              <w:szCs w:val="24"/>
              <w14:ligatures w14:val="standardContextual"/>
            </w:rPr>
          </w:pPr>
          <w:hyperlink w:anchor="_Toc194397326" w:history="1">
            <w:r w:rsidRPr="00273D71">
              <w:rPr>
                <w:rStyle w:val="Hyperlink"/>
                <w:noProof/>
              </w:rPr>
              <w:t>Submitting the Response (Pre-Review State)</w:t>
            </w:r>
            <w:r>
              <w:rPr>
                <w:noProof/>
                <w:webHidden/>
              </w:rPr>
              <w:tab/>
            </w:r>
            <w:r>
              <w:rPr>
                <w:noProof/>
                <w:webHidden/>
              </w:rPr>
              <w:fldChar w:fldCharType="begin"/>
            </w:r>
            <w:r>
              <w:rPr>
                <w:noProof/>
                <w:webHidden/>
              </w:rPr>
              <w:instrText xml:space="preserve"> PAGEREF _Toc194397326 \h </w:instrText>
            </w:r>
            <w:r>
              <w:rPr>
                <w:noProof/>
                <w:webHidden/>
              </w:rPr>
            </w:r>
            <w:r>
              <w:rPr>
                <w:noProof/>
                <w:webHidden/>
              </w:rPr>
              <w:fldChar w:fldCharType="separate"/>
            </w:r>
            <w:r>
              <w:rPr>
                <w:noProof/>
                <w:webHidden/>
              </w:rPr>
              <w:t>14</w:t>
            </w:r>
            <w:r>
              <w:rPr>
                <w:noProof/>
                <w:webHidden/>
              </w:rPr>
              <w:fldChar w:fldCharType="end"/>
            </w:r>
          </w:hyperlink>
        </w:p>
        <w:p w14:paraId="475CA258" w14:textId="1C0164DF" w:rsidR="00034AA5" w:rsidRDefault="00034AA5">
          <w:pPr>
            <w:pStyle w:val="TOC1"/>
            <w:tabs>
              <w:tab w:val="right" w:leader="dot" w:pos="9350"/>
            </w:tabs>
            <w:rPr>
              <w:rFonts w:eastAsiaTheme="minorEastAsia"/>
              <w:noProof/>
              <w:kern w:val="2"/>
              <w:sz w:val="24"/>
              <w:szCs w:val="24"/>
              <w14:ligatures w14:val="standardContextual"/>
            </w:rPr>
          </w:pPr>
          <w:hyperlink w:anchor="_Toc194397327" w:history="1">
            <w:r w:rsidRPr="00273D71">
              <w:rPr>
                <w:rStyle w:val="Hyperlink"/>
                <w:b/>
                <w:noProof/>
              </w:rPr>
              <w:t>Compliance Review State</w:t>
            </w:r>
            <w:r>
              <w:rPr>
                <w:noProof/>
                <w:webHidden/>
              </w:rPr>
              <w:tab/>
            </w:r>
            <w:r>
              <w:rPr>
                <w:noProof/>
                <w:webHidden/>
              </w:rPr>
              <w:fldChar w:fldCharType="begin"/>
            </w:r>
            <w:r>
              <w:rPr>
                <w:noProof/>
                <w:webHidden/>
              </w:rPr>
              <w:instrText xml:space="preserve"> PAGEREF _Toc194397327 \h </w:instrText>
            </w:r>
            <w:r>
              <w:rPr>
                <w:noProof/>
                <w:webHidden/>
              </w:rPr>
            </w:r>
            <w:r>
              <w:rPr>
                <w:noProof/>
                <w:webHidden/>
              </w:rPr>
              <w:fldChar w:fldCharType="separate"/>
            </w:r>
            <w:r>
              <w:rPr>
                <w:noProof/>
                <w:webHidden/>
              </w:rPr>
              <w:t>16</w:t>
            </w:r>
            <w:r>
              <w:rPr>
                <w:noProof/>
                <w:webHidden/>
              </w:rPr>
              <w:fldChar w:fldCharType="end"/>
            </w:r>
          </w:hyperlink>
        </w:p>
        <w:p w14:paraId="47CCD798" w14:textId="7EE82DF7" w:rsidR="00034AA5" w:rsidRDefault="00034AA5">
          <w:pPr>
            <w:pStyle w:val="TOC2"/>
            <w:tabs>
              <w:tab w:val="right" w:leader="dot" w:pos="9350"/>
            </w:tabs>
            <w:rPr>
              <w:rFonts w:eastAsiaTheme="minorEastAsia"/>
              <w:noProof/>
              <w:kern w:val="2"/>
              <w:sz w:val="24"/>
              <w:szCs w:val="24"/>
              <w14:ligatures w14:val="standardContextual"/>
            </w:rPr>
          </w:pPr>
          <w:hyperlink w:anchor="_Toc194397328" w:history="1">
            <w:r w:rsidRPr="00273D71">
              <w:rPr>
                <w:rStyle w:val="Hyperlink"/>
                <w:noProof/>
              </w:rPr>
              <w:t>Response Required (Compliance Review State)</w:t>
            </w:r>
            <w:r>
              <w:rPr>
                <w:noProof/>
                <w:webHidden/>
              </w:rPr>
              <w:tab/>
            </w:r>
            <w:r>
              <w:rPr>
                <w:noProof/>
                <w:webHidden/>
              </w:rPr>
              <w:fldChar w:fldCharType="begin"/>
            </w:r>
            <w:r>
              <w:rPr>
                <w:noProof/>
                <w:webHidden/>
              </w:rPr>
              <w:instrText xml:space="preserve"> PAGEREF _Toc194397328 \h </w:instrText>
            </w:r>
            <w:r>
              <w:rPr>
                <w:noProof/>
                <w:webHidden/>
              </w:rPr>
            </w:r>
            <w:r>
              <w:rPr>
                <w:noProof/>
                <w:webHidden/>
              </w:rPr>
              <w:fldChar w:fldCharType="separate"/>
            </w:r>
            <w:r>
              <w:rPr>
                <w:noProof/>
                <w:webHidden/>
              </w:rPr>
              <w:t>16</w:t>
            </w:r>
            <w:r>
              <w:rPr>
                <w:noProof/>
                <w:webHidden/>
              </w:rPr>
              <w:fldChar w:fldCharType="end"/>
            </w:r>
          </w:hyperlink>
        </w:p>
        <w:p w14:paraId="1877C2F4" w14:textId="692B814D" w:rsidR="00034AA5" w:rsidRDefault="00034AA5">
          <w:pPr>
            <w:pStyle w:val="TOC2"/>
            <w:tabs>
              <w:tab w:val="right" w:leader="dot" w:pos="9350"/>
            </w:tabs>
            <w:rPr>
              <w:rFonts w:eastAsiaTheme="minorEastAsia"/>
              <w:noProof/>
              <w:kern w:val="2"/>
              <w:sz w:val="24"/>
              <w:szCs w:val="24"/>
              <w14:ligatures w14:val="standardContextual"/>
            </w:rPr>
          </w:pPr>
          <w:hyperlink w:anchor="_Toc194397329" w:history="1">
            <w:r w:rsidRPr="00273D71">
              <w:rPr>
                <w:rStyle w:val="Hyperlink"/>
                <w:noProof/>
              </w:rPr>
              <w:t>Responding to Follow-Up Actions (Compliance Review State)</w:t>
            </w:r>
            <w:r>
              <w:rPr>
                <w:noProof/>
                <w:webHidden/>
              </w:rPr>
              <w:tab/>
            </w:r>
            <w:r>
              <w:rPr>
                <w:noProof/>
                <w:webHidden/>
              </w:rPr>
              <w:fldChar w:fldCharType="begin"/>
            </w:r>
            <w:r>
              <w:rPr>
                <w:noProof/>
                <w:webHidden/>
              </w:rPr>
              <w:instrText xml:space="preserve"> PAGEREF _Toc194397329 \h </w:instrText>
            </w:r>
            <w:r>
              <w:rPr>
                <w:noProof/>
                <w:webHidden/>
              </w:rPr>
            </w:r>
            <w:r>
              <w:rPr>
                <w:noProof/>
                <w:webHidden/>
              </w:rPr>
              <w:fldChar w:fldCharType="separate"/>
            </w:r>
            <w:r>
              <w:rPr>
                <w:noProof/>
                <w:webHidden/>
              </w:rPr>
              <w:t>17</w:t>
            </w:r>
            <w:r>
              <w:rPr>
                <w:noProof/>
                <w:webHidden/>
              </w:rPr>
              <w:fldChar w:fldCharType="end"/>
            </w:r>
          </w:hyperlink>
        </w:p>
        <w:p w14:paraId="457ED139" w14:textId="4C4A3CB0" w:rsidR="00034AA5" w:rsidRDefault="00034AA5">
          <w:pPr>
            <w:pStyle w:val="TOC2"/>
            <w:tabs>
              <w:tab w:val="right" w:leader="dot" w:pos="9350"/>
            </w:tabs>
            <w:rPr>
              <w:rFonts w:eastAsiaTheme="minorEastAsia"/>
              <w:noProof/>
              <w:kern w:val="2"/>
              <w:sz w:val="24"/>
              <w:szCs w:val="24"/>
              <w14:ligatures w14:val="standardContextual"/>
            </w:rPr>
          </w:pPr>
          <w:hyperlink w:anchor="_Toc194397330" w:history="1">
            <w:r w:rsidRPr="00273D71">
              <w:rPr>
                <w:rStyle w:val="Hyperlink"/>
                <w:noProof/>
              </w:rPr>
              <w:t>Submitting the Response (Compliance Review State)</w:t>
            </w:r>
            <w:r>
              <w:rPr>
                <w:noProof/>
                <w:webHidden/>
              </w:rPr>
              <w:tab/>
            </w:r>
            <w:r>
              <w:rPr>
                <w:noProof/>
                <w:webHidden/>
              </w:rPr>
              <w:fldChar w:fldCharType="begin"/>
            </w:r>
            <w:r>
              <w:rPr>
                <w:noProof/>
                <w:webHidden/>
              </w:rPr>
              <w:instrText xml:space="preserve"> PAGEREF _Toc194397330 \h </w:instrText>
            </w:r>
            <w:r>
              <w:rPr>
                <w:noProof/>
                <w:webHidden/>
              </w:rPr>
            </w:r>
            <w:r>
              <w:rPr>
                <w:noProof/>
                <w:webHidden/>
              </w:rPr>
              <w:fldChar w:fldCharType="separate"/>
            </w:r>
            <w:r>
              <w:rPr>
                <w:noProof/>
                <w:webHidden/>
              </w:rPr>
              <w:t>20</w:t>
            </w:r>
            <w:r>
              <w:rPr>
                <w:noProof/>
                <w:webHidden/>
              </w:rPr>
              <w:fldChar w:fldCharType="end"/>
            </w:r>
          </w:hyperlink>
        </w:p>
        <w:p w14:paraId="2D2D5598" w14:textId="36E78ADF" w:rsidR="00034AA5" w:rsidRDefault="00034AA5">
          <w:pPr>
            <w:pStyle w:val="TOC1"/>
            <w:tabs>
              <w:tab w:val="right" w:leader="dot" w:pos="9350"/>
            </w:tabs>
            <w:rPr>
              <w:rFonts w:eastAsiaTheme="minorEastAsia"/>
              <w:noProof/>
              <w:kern w:val="2"/>
              <w:sz w:val="24"/>
              <w:szCs w:val="24"/>
              <w14:ligatures w14:val="standardContextual"/>
            </w:rPr>
          </w:pPr>
          <w:hyperlink w:anchor="_Toc194397331" w:history="1">
            <w:r w:rsidRPr="00273D71">
              <w:rPr>
                <w:rStyle w:val="Hyperlink"/>
                <w:b/>
                <w:noProof/>
              </w:rPr>
              <w:t>Closed Review State</w:t>
            </w:r>
            <w:r>
              <w:rPr>
                <w:noProof/>
                <w:webHidden/>
              </w:rPr>
              <w:tab/>
            </w:r>
            <w:r>
              <w:rPr>
                <w:noProof/>
                <w:webHidden/>
              </w:rPr>
              <w:fldChar w:fldCharType="begin"/>
            </w:r>
            <w:r>
              <w:rPr>
                <w:noProof/>
                <w:webHidden/>
              </w:rPr>
              <w:instrText xml:space="preserve"> PAGEREF _Toc194397331 \h </w:instrText>
            </w:r>
            <w:r>
              <w:rPr>
                <w:noProof/>
                <w:webHidden/>
              </w:rPr>
            </w:r>
            <w:r>
              <w:rPr>
                <w:noProof/>
                <w:webHidden/>
              </w:rPr>
              <w:fldChar w:fldCharType="separate"/>
            </w:r>
            <w:r>
              <w:rPr>
                <w:noProof/>
                <w:webHidden/>
              </w:rPr>
              <w:t>22</w:t>
            </w:r>
            <w:r>
              <w:rPr>
                <w:noProof/>
                <w:webHidden/>
              </w:rPr>
              <w:fldChar w:fldCharType="end"/>
            </w:r>
          </w:hyperlink>
        </w:p>
        <w:p w14:paraId="3F39728C" w14:textId="683E071F" w:rsidR="00034AA5" w:rsidRDefault="00034AA5">
          <w:pPr>
            <w:pStyle w:val="TOC1"/>
            <w:tabs>
              <w:tab w:val="right" w:leader="dot" w:pos="9350"/>
            </w:tabs>
            <w:rPr>
              <w:rFonts w:eastAsiaTheme="minorEastAsia"/>
              <w:noProof/>
              <w:kern w:val="2"/>
              <w:sz w:val="24"/>
              <w:szCs w:val="24"/>
              <w14:ligatures w14:val="standardContextual"/>
            </w:rPr>
          </w:pPr>
          <w:hyperlink w:anchor="_Toc194397332" w:history="1">
            <w:r w:rsidRPr="00273D71">
              <w:rPr>
                <w:rStyle w:val="Hyperlink"/>
                <w:b/>
                <w:noProof/>
              </w:rPr>
              <w:t>Accessing Completed Compliance Activities</w:t>
            </w:r>
            <w:r>
              <w:rPr>
                <w:noProof/>
                <w:webHidden/>
              </w:rPr>
              <w:tab/>
            </w:r>
            <w:r>
              <w:rPr>
                <w:noProof/>
                <w:webHidden/>
              </w:rPr>
              <w:fldChar w:fldCharType="begin"/>
            </w:r>
            <w:r>
              <w:rPr>
                <w:noProof/>
                <w:webHidden/>
              </w:rPr>
              <w:instrText xml:space="preserve"> PAGEREF _Toc194397332 \h </w:instrText>
            </w:r>
            <w:r>
              <w:rPr>
                <w:noProof/>
                <w:webHidden/>
              </w:rPr>
            </w:r>
            <w:r>
              <w:rPr>
                <w:noProof/>
                <w:webHidden/>
              </w:rPr>
              <w:fldChar w:fldCharType="separate"/>
            </w:r>
            <w:r>
              <w:rPr>
                <w:noProof/>
                <w:webHidden/>
              </w:rPr>
              <w:t>22</w:t>
            </w:r>
            <w:r>
              <w:rPr>
                <w:noProof/>
                <w:webHidden/>
              </w:rPr>
              <w:fldChar w:fldCharType="end"/>
            </w:r>
          </w:hyperlink>
        </w:p>
        <w:p w14:paraId="19EC45E5" w14:textId="326D7B2A" w:rsidR="00034AA5" w:rsidRDefault="00034AA5">
          <w:pPr>
            <w:pStyle w:val="TOC2"/>
            <w:tabs>
              <w:tab w:val="right" w:leader="dot" w:pos="9350"/>
            </w:tabs>
            <w:rPr>
              <w:rFonts w:eastAsiaTheme="minorEastAsia"/>
              <w:noProof/>
              <w:kern w:val="2"/>
              <w:sz w:val="24"/>
              <w:szCs w:val="24"/>
              <w14:ligatures w14:val="standardContextual"/>
            </w:rPr>
          </w:pPr>
          <w:hyperlink w:anchor="_Toc194397333" w:history="1">
            <w:r w:rsidRPr="00273D71">
              <w:rPr>
                <w:rStyle w:val="Hyperlink"/>
                <w:noProof/>
              </w:rPr>
              <w:t>Accessing the PAM Closure Letter</w:t>
            </w:r>
            <w:r>
              <w:rPr>
                <w:noProof/>
                <w:webHidden/>
              </w:rPr>
              <w:tab/>
            </w:r>
            <w:r>
              <w:rPr>
                <w:noProof/>
                <w:webHidden/>
              </w:rPr>
              <w:fldChar w:fldCharType="begin"/>
            </w:r>
            <w:r>
              <w:rPr>
                <w:noProof/>
                <w:webHidden/>
              </w:rPr>
              <w:instrText xml:space="preserve"> PAGEREF _Toc194397333 \h </w:instrText>
            </w:r>
            <w:r>
              <w:rPr>
                <w:noProof/>
                <w:webHidden/>
              </w:rPr>
            </w:r>
            <w:r>
              <w:rPr>
                <w:noProof/>
                <w:webHidden/>
              </w:rPr>
              <w:fldChar w:fldCharType="separate"/>
            </w:r>
            <w:r>
              <w:rPr>
                <w:noProof/>
                <w:webHidden/>
              </w:rPr>
              <w:t>23</w:t>
            </w:r>
            <w:r>
              <w:rPr>
                <w:noProof/>
                <w:webHidden/>
              </w:rPr>
              <w:fldChar w:fldCharType="end"/>
            </w:r>
          </w:hyperlink>
        </w:p>
        <w:p w14:paraId="18421E49" w14:textId="44EA51BD" w:rsidR="00034AA5" w:rsidRDefault="00034AA5">
          <w:pPr>
            <w:pStyle w:val="TOC2"/>
            <w:tabs>
              <w:tab w:val="right" w:leader="dot" w:pos="9350"/>
            </w:tabs>
            <w:rPr>
              <w:rFonts w:eastAsiaTheme="minorEastAsia"/>
              <w:noProof/>
              <w:kern w:val="2"/>
              <w:sz w:val="24"/>
              <w:szCs w:val="24"/>
              <w14:ligatures w14:val="standardContextual"/>
            </w:rPr>
          </w:pPr>
          <w:hyperlink w:anchor="_Toc194397334" w:history="1">
            <w:r w:rsidRPr="00273D71">
              <w:rPr>
                <w:rStyle w:val="Hyperlink"/>
                <w:noProof/>
              </w:rPr>
              <w:t>Accessing the Compliance Activity Print Review Page</w:t>
            </w:r>
            <w:r>
              <w:rPr>
                <w:noProof/>
                <w:webHidden/>
              </w:rPr>
              <w:tab/>
            </w:r>
            <w:r>
              <w:rPr>
                <w:noProof/>
                <w:webHidden/>
              </w:rPr>
              <w:fldChar w:fldCharType="begin"/>
            </w:r>
            <w:r>
              <w:rPr>
                <w:noProof/>
                <w:webHidden/>
              </w:rPr>
              <w:instrText xml:space="preserve"> PAGEREF _Toc194397334 \h </w:instrText>
            </w:r>
            <w:r>
              <w:rPr>
                <w:noProof/>
                <w:webHidden/>
              </w:rPr>
            </w:r>
            <w:r>
              <w:rPr>
                <w:noProof/>
                <w:webHidden/>
              </w:rPr>
              <w:fldChar w:fldCharType="separate"/>
            </w:r>
            <w:r>
              <w:rPr>
                <w:noProof/>
                <w:webHidden/>
              </w:rPr>
              <w:t>23</w:t>
            </w:r>
            <w:r>
              <w:rPr>
                <w:noProof/>
                <w:webHidden/>
              </w:rPr>
              <w:fldChar w:fldCharType="end"/>
            </w:r>
          </w:hyperlink>
        </w:p>
        <w:p w14:paraId="3B90A3EC" w14:textId="3038E879" w:rsidR="00034AA5" w:rsidRDefault="00034AA5">
          <w:pPr>
            <w:pStyle w:val="TOC1"/>
            <w:tabs>
              <w:tab w:val="right" w:leader="dot" w:pos="9350"/>
            </w:tabs>
            <w:rPr>
              <w:rFonts w:eastAsiaTheme="minorEastAsia"/>
              <w:noProof/>
              <w:kern w:val="2"/>
              <w:sz w:val="24"/>
              <w:szCs w:val="24"/>
              <w14:ligatures w14:val="standardContextual"/>
            </w:rPr>
          </w:pPr>
          <w:hyperlink w:anchor="_Toc194397335" w:history="1">
            <w:r w:rsidRPr="00273D71">
              <w:rPr>
                <w:rStyle w:val="Hyperlink"/>
                <w:b/>
                <w:noProof/>
              </w:rPr>
              <w:t>Saving the Required Documentation from the Compliance Activity</w:t>
            </w:r>
            <w:r>
              <w:rPr>
                <w:noProof/>
                <w:webHidden/>
              </w:rPr>
              <w:tab/>
            </w:r>
            <w:r>
              <w:rPr>
                <w:noProof/>
                <w:webHidden/>
              </w:rPr>
              <w:fldChar w:fldCharType="begin"/>
            </w:r>
            <w:r>
              <w:rPr>
                <w:noProof/>
                <w:webHidden/>
              </w:rPr>
              <w:instrText xml:space="preserve"> PAGEREF _Toc194397335 \h </w:instrText>
            </w:r>
            <w:r>
              <w:rPr>
                <w:noProof/>
                <w:webHidden/>
              </w:rPr>
            </w:r>
            <w:r>
              <w:rPr>
                <w:noProof/>
                <w:webHidden/>
              </w:rPr>
              <w:fldChar w:fldCharType="separate"/>
            </w:r>
            <w:r>
              <w:rPr>
                <w:noProof/>
                <w:webHidden/>
              </w:rPr>
              <w:t>23</w:t>
            </w:r>
            <w:r>
              <w:rPr>
                <w:noProof/>
                <w:webHidden/>
              </w:rPr>
              <w:fldChar w:fldCharType="end"/>
            </w:r>
          </w:hyperlink>
        </w:p>
        <w:p w14:paraId="326C6046" w14:textId="6094B204" w:rsidR="61655417" w:rsidRDefault="61655417" w:rsidP="00392C27">
          <w:pPr>
            <w:pStyle w:val="TOC2"/>
            <w:tabs>
              <w:tab w:val="right" w:leader="dot" w:pos="9345"/>
            </w:tabs>
            <w:rPr>
              <w:rStyle w:val="Hyperlink"/>
            </w:rPr>
          </w:pPr>
          <w:r>
            <w:fldChar w:fldCharType="end"/>
          </w:r>
        </w:p>
      </w:sdtContent>
    </w:sdt>
    <w:p w14:paraId="6A5DD0D9" w14:textId="77777777" w:rsidR="00DE22A9" w:rsidRDefault="00DE22A9">
      <w:pPr>
        <w:rPr>
          <w:rStyle w:val="printquestion"/>
          <w:rFonts w:eastAsiaTheme="majorEastAsia"/>
          <w:b/>
          <w:color w:val="2F5496" w:themeColor="accent1" w:themeShade="BF"/>
          <w:sz w:val="32"/>
          <w:szCs w:val="32"/>
        </w:rPr>
      </w:pPr>
      <w:bookmarkStart w:id="2" w:name="_Toc194397316"/>
      <w:bookmarkEnd w:id="1"/>
      <w:r>
        <w:rPr>
          <w:rStyle w:val="printquestion"/>
          <w:b/>
        </w:rPr>
        <w:br w:type="page"/>
      </w:r>
    </w:p>
    <w:p w14:paraId="41D5D5ED" w14:textId="4A0985C6" w:rsidR="00DC1A85" w:rsidRDefault="001476A4" w:rsidP="00420824">
      <w:pPr>
        <w:pStyle w:val="Heading1"/>
        <w:rPr>
          <w:rStyle w:val="printquestion"/>
          <w:rFonts w:asciiTheme="minorHAnsi" w:hAnsiTheme="minorHAnsi" w:cstheme="minorBidi"/>
          <w:b/>
        </w:rPr>
      </w:pPr>
      <w:r w:rsidRPr="32A1322B">
        <w:rPr>
          <w:rStyle w:val="printquestion"/>
          <w:rFonts w:asciiTheme="minorHAnsi" w:hAnsiTheme="minorHAnsi" w:cstheme="minorBidi"/>
          <w:b/>
        </w:rPr>
        <w:lastRenderedPageBreak/>
        <w:t>Corrective and Preventive Action (CAPA) Plan</w:t>
      </w:r>
      <w:r w:rsidR="006F4FE0" w:rsidRPr="32A1322B">
        <w:rPr>
          <w:rStyle w:val="printquestion"/>
          <w:rFonts w:asciiTheme="minorHAnsi" w:hAnsiTheme="minorHAnsi" w:cstheme="minorBidi"/>
          <w:b/>
        </w:rPr>
        <w:t xml:space="preserve"> Assessment</w:t>
      </w:r>
      <w:r w:rsidRPr="32A1322B">
        <w:rPr>
          <w:rStyle w:val="printquestion"/>
          <w:rFonts w:asciiTheme="minorHAnsi" w:hAnsiTheme="minorHAnsi" w:cstheme="minorBidi"/>
          <w:b/>
        </w:rPr>
        <w:t xml:space="preserve"> Activities</w:t>
      </w:r>
      <w:bookmarkEnd w:id="2"/>
    </w:p>
    <w:p w14:paraId="4691F177" w14:textId="47B20348" w:rsidR="00D2061F" w:rsidRPr="00D2061F" w:rsidRDefault="00105CAD" w:rsidP="006F7574">
      <w:pPr>
        <w:pStyle w:val="ListParagraph"/>
        <w:numPr>
          <w:ilvl w:val="0"/>
          <w:numId w:val="1"/>
        </w:numPr>
        <w:rPr>
          <w:rFonts w:cs="Arial"/>
        </w:rPr>
      </w:pPr>
      <w:r w:rsidRPr="008D1013">
        <w:rPr>
          <w:rFonts w:cs="Arial"/>
        </w:rPr>
        <w:t xml:space="preserve">A CAPA Plan Assessment is </w:t>
      </w:r>
      <w:r w:rsidR="008E4DD7">
        <w:rPr>
          <w:rFonts w:cs="Arial"/>
        </w:rPr>
        <w:t xml:space="preserve">a type of </w:t>
      </w:r>
      <w:r w:rsidRPr="008D1013">
        <w:rPr>
          <w:rFonts w:cs="Arial"/>
        </w:rPr>
        <w:t xml:space="preserve">targeted </w:t>
      </w:r>
      <w:r w:rsidR="008E4DD7">
        <w:rPr>
          <w:rFonts w:cs="Arial"/>
        </w:rPr>
        <w:t xml:space="preserve">post-approval </w:t>
      </w:r>
      <w:r w:rsidRPr="008D1013">
        <w:rPr>
          <w:rFonts w:cs="Arial"/>
        </w:rPr>
        <w:t xml:space="preserve">monitoring </w:t>
      </w:r>
      <w:r w:rsidR="008E4DD7">
        <w:rPr>
          <w:rFonts w:cs="Arial"/>
        </w:rPr>
        <w:t xml:space="preserve">(PAM) </w:t>
      </w:r>
      <w:r w:rsidRPr="008D1013">
        <w:rPr>
          <w:rFonts w:cs="Arial"/>
        </w:rPr>
        <w:t xml:space="preserve">focused on assessing the </w:t>
      </w:r>
      <w:r w:rsidR="006F3170" w:rsidRPr="006F3170">
        <w:rPr>
          <w:rFonts w:cs="Arial"/>
        </w:rPr>
        <w:t>adequacy</w:t>
      </w:r>
      <w:r w:rsidR="006F3170">
        <w:rPr>
          <w:rFonts w:cs="Arial"/>
        </w:rPr>
        <w:t xml:space="preserve">, </w:t>
      </w:r>
      <w:r w:rsidRPr="008D1013">
        <w:rPr>
          <w:rFonts w:cs="Arial"/>
        </w:rPr>
        <w:t>implementation</w:t>
      </w:r>
      <w:r w:rsidR="006F3170">
        <w:rPr>
          <w:rFonts w:cs="Arial"/>
        </w:rPr>
        <w:t>, and adherence</w:t>
      </w:r>
      <w:r w:rsidRPr="008D1013">
        <w:rPr>
          <w:rFonts w:cs="Arial"/>
        </w:rPr>
        <w:t xml:space="preserve"> of corrective and preventive actions previously </w:t>
      </w:r>
      <w:r w:rsidR="002F4642">
        <w:rPr>
          <w:rFonts w:cs="Arial"/>
        </w:rPr>
        <w:t>submitted by the Principal Investigator (PI)</w:t>
      </w:r>
      <w:r w:rsidR="00C64427">
        <w:rPr>
          <w:rFonts w:cs="Arial"/>
        </w:rPr>
        <w:t xml:space="preserve"> and acknowledged </w:t>
      </w:r>
      <w:r w:rsidR="00B93865">
        <w:rPr>
          <w:rFonts w:cs="Arial"/>
        </w:rPr>
        <w:t xml:space="preserve">or </w:t>
      </w:r>
      <w:r w:rsidRPr="008D1013">
        <w:rPr>
          <w:rFonts w:cs="Arial"/>
        </w:rPr>
        <w:t xml:space="preserve">required by the IRB within a </w:t>
      </w:r>
      <w:hyperlink r:id="rId11" w:history="1">
        <w:r w:rsidR="00D54394" w:rsidRPr="00DF017A">
          <w:rPr>
            <w:rStyle w:val="Hyperlink"/>
            <w:rFonts w:cs="Arial"/>
          </w:rPr>
          <w:t>Reportable New Information (</w:t>
        </w:r>
        <w:r w:rsidRPr="00DF017A">
          <w:rPr>
            <w:rStyle w:val="Hyperlink"/>
            <w:rFonts w:cs="Arial"/>
          </w:rPr>
          <w:t>RNI</w:t>
        </w:r>
        <w:r w:rsidR="00D54394" w:rsidRPr="00DF017A">
          <w:rPr>
            <w:rStyle w:val="Hyperlink"/>
            <w:rFonts w:cs="Arial"/>
          </w:rPr>
          <w:t>) application</w:t>
        </w:r>
      </w:hyperlink>
      <w:r w:rsidR="009470BD">
        <w:rPr>
          <w:rFonts w:cs="Arial"/>
        </w:rPr>
        <w:t xml:space="preserve">. </w:t>
      </w:r>
      <w:r w:rsidR="009470BD" w:rsidRPr="009470BD">
        <w:rPr>
          <w:rFonts w:cs="Arial"/>
        </w:rPr>
        <w:t xml:space="preserve">An IRB Compliance Analyst begins the review based on information provided </w:t>
      </w:r>
      <w:r w:rsidR="00C00981">
        <w:rPr>
          <w:rFonts w:cs="Arial"/>
        </w:rPr>
        <w:t>within</w:t>
      </w:r>
      <w:r w:rsidR="009470BD" w:rsidRPr="009470BD">
        <w:rPr>
          <w:rFonts w:cs="Arial"/>
        </w:rPr>
        <w:t xml:space="preserve"> a completed or acknowledged RNI application. </w:t>
      </w:r>
      <w:r w:rsidR="005D4309">
        <w:rPr>
          <w:rFonts w:cs="Arial"/>
        </w:rPr>
        <w:t>The IRB Compliance Analyst</w:t>
      </w:r>
      <w:r w:rsidRPr="008D1013">
        <w:rPr>
          <w:rFonts w:cs="Arial"/>
        </w:rPr>
        <w:t xml:space="preserve"> </w:t>
      </w:r>
      <w:r w:rsidR="00B839B7">
        <w:rPr>
          <w:rFonts w:cs="Arial"/>
        </w:rPr>
        <w:t>works with the</w:t>
      </w:r>
      <w:r w:rsidR="00EE580E">
        <w:rPr>
          <w:rFonts w:cs="Arial"/>
        </w:rPr>
        <w:t xml:space="preserve"> PI and</w:t>
      </w:r>
      <w:r w:rsidR="00B839B7">
        <w:rPr>
          <w:rFonts w:cs="Arial"/>
        </w:rPr>
        <w:t xml:space="preserve"> study team to </w:t>
      </w:r>
      <w:r w:rsidRPr="008D1013">
        <w:rPr>
          <w:rFonts w:cs="Arial"/>
        </w:rPr>
        <w:t>determine whether the IRB-</w:t>
      </w:r>
      <w:r w:rsidR="002B24DD">
        <w:rPr>
          <w:rFonts w:cs="Arial"/>
        </w:rPr>
        <w:t>acknowledged</w:t>
      </w:r>
      <w:r w:rsidRPr="008D1013">
        <w:rPr>
          <w:rFonts w:cs="Arial"/>
        </w:rPr>
        <w:t xml:space="preserve"> CAPA was </w:t>
      </w:r>
      <w:hyperlink r:id="rId12">
        <w:r w:rsidR="00C82A6D" w:rsidRPr="61655417">
          <w:rPr>
            <w:rStyle w:val="Hyperlink"/>
            <w:rFonts w:cs="Arial"/>
          </w:rPr>
          <w:t>s</w:t>
        </w:r>
        <w:r w:rsidRPr="61655417">
          <w:rPr>
            <w:rStyle w:val="Hyperlink"/>
            <w:rFonts w:cs="Arial"/>
          </w:rPr>
          <w:t xml:space="preserve">pecific, </w:t>
        </w:r>
        <w:r w:rsidR="00C82A6D" w:rsidRPr="61655417">
          <w:rPr>
            <w:rStyle w:val="Hyperlink"/>
            <w:rFonts w:cs="Arial"/>
          </w:rPr>
          <w:t>t</w:t>
        </w:r>
        <w:r w:rsidRPr="61655417">
          <w:rPr>
            <w:rStyle w:val="Hyperlink"/>
            <w:rFonts w:cs="Arial"/>
          </w:rPr>
          <w:t xml:space="preserve">imely, and </w:t>
        </w:r>
        <w:r w:rsidR="00C82A6D" w:rsidRPr="61655417">
          <w:rPr>
            <w:rStyle w:val="Hyperlink"/>
            <w:rFonts w:cs="Arial"/>
          </w:rPr>
          <w:t>m</w:t>
        </w:r>
        <w:r w:rsidRPr="61655417">
          <w:rPr>
            <w:rStyle w:val="Hyperlink"/>
            <w:rFonts w:cs="Arial"/>
          </w:rPr>
          <w:t>easurable</w:t>
        </w:r>
      </w:hyperlink>
      <w:r w:rsidRPr="61655417">
        <w:rPr>
          <w:rFonts w:cs="Arial"/>
        </w:rPr>
        <w:t>.</w:t>
      </w:r>
      <w:r w:rsidR="00D2061F">
        <w:rPr>
          <w:rFonts w:cs="Arial"/>
        </w:rPr>
        <w:t xml:space="preserve"> </w:t>
      </w:r>
      <w:r w:rsidR="00D2061F" w:rsidRPr="00D2061F">
        <w:rPr>
          <w:rFonts w:cs="Arial"/>
        </w:rPr>
        <w:t xml:space="preserve">All completed or acknowledged RNI applications containing a CAPA plan are subject to </w:t>
      </w:r>
      <w:r w:rsidR="00B839B7">
        <w:rPr>
          <w:rFonts w:cs="Arial"/>
        </w:rPr>
        <w:t xml:space="preserve">routine post-approval </w:t>
      </w:r>
      <w:r w:rsidR="00D2061F" w:rsidRPr="00D2061F">
        <w:rPr>
          <w:rFonts w:cs="Arial"/>
        </w:rPr>
        <w:t>monitoring. The Compliance Team selects CAPA plans for monitoring at random; however, the IRB Panel(s), Institutional Official, or IRB Office staff may request that a specific plan undergo routine monitoring or directed review based on, but not limited to, the following criteria:</w:t>
      </w:r>
    </w:p>
    <w:p w14:paraId="67E94C1A" w14:textId="77777777" w:rsidR="00D2061F" w:rsidRPr="00D2061F" w:rsidRDefault="00D2061F" w:rsidP="006F7574">
      <w:pPr>
        <w:pStyle w:val="ListParagraph"/>
        <w:numPr>
          <w:ilvl w:val="1"/>
          <w:numId w:val="1"/>
        </w:numPr>
        <w:rPr>
          <w:rFonts w:cs="Arial"/>
        </w:rPr>
      </w:pPr>
      <w:r w:rsidRPr="00D2061F">
        <w:rPr>
          <w:rFonts w:cs="Arial"/>
        </w:rPr>
        <w:t>Seriousness of the reportable event</w:t>
      </w:r>
    </w:p>
    <w:p w14:paraId="3613A115" w14:textId="375893C8" w:rsidR="00105CAD" w:rsidRPr="007B4615" w:rsidRDefault="00D2061F" w:rsidP="006F7574">
      <w:pPr>
        <w:pStyle w:val="ListParagraph"/>
        <w:numPr>
          <w:ilvl w:val="1"/>
          <w:numId w:val="1"/>
        </w:numPr>
        <w:rPr>
          <w:rFonts w:cs="Arial"/>
        </w:rPr>
      </w:pPr>
      <w:r w:rsidRPr="00D2061F">
        <w:rPr>
          <w:rFonts w:cs="Arial"/>
        </w:rPr>
        <w:t>Feasibility of the proposed CAPA plan</w:t>
      </w:r>
    </w:p>
    <w:p w14:paraId="1D67AC87" w14:textId="204AAACA" w:rsidR="00FA6B2E" w:rsidRDefault="00FA6B2E" w:rsidP="00420824">
      <w:pPr>
        <w:pStyle w:val="Heading1"/>
        <w:rPr>
          <w:rStyle w:val="printquestion"/>
          <w:rFonts w:asciiTheme="minorHAnsi" w:hAnsiTheme="minorHAnsi" w:cstheme="minorBidi"/>
          <w:b/>
        </w:rPr>
      </w:pPr>
      <w:bookmarkStart w:id="3" w:name="_Toc194397317"/>
      <w:r w:rsidRPr="61655417">
        <w:rPr>
          <w:rStyle w:val="printquestion"/>
          <w:rFonts w:asciiTheme="minorHAnsi" w:hAnsiTheme="minorHAnsi" w:cstheme="minorBidi"/>
          <w:b/>
        </w:rPr>
        <w:t>Compliance Activity Notification</w:t>
      </w:r>
      <w:bookmarkEnd w:id="3"/>
    </w:p>
    <w:p w14:paraId="2224B0BB" w14:textId="42A27ECA" w:rsidR="007B4615" w:rsidRDefault="007B4615" w:rsidP="006F7574">
      <w:pPr>
        <w:pStyle w:val="ListParagraph"/>
        <w:numPr>
          <w:ilvl w:val="0"/>
          <w:numId w:val="1"/>
        </w:numPr>
      </w:pPr>
      <w:r>
        <w:t xml:space="preserve">After the Compliance Team creates a new request in the </w:t>
      </w:r>
      <w:r w:rsidR="00952CCE">
        <w:t xml:space="preserve">eIRB+ </w:t>
      </w:r>
      <w:r>
        <w:t xml:space="preserve">Compliance Workspace and sends it to the </w:t>
      </w:r>
      <w:r w:rsidR="00926993">
        <w:t xml:space="preserve">Principal </w:t>
      </w:r>
      <w:r>
        <w:t>I</w:t>
      </w:r>
      <w:r w:rsidR="00926993">
        <w:t>nvestigator (PI)</w:t>
      </w:r>
      <w:r>
        <w:t>, the PI and PI Proxy/</w:t>
      </w:r>
      <w:proofErr w:type="spellStart"/>
      <w:r>
        <w:t>ies</w:t>
      </w:r>
      <w:proofErr w:type="spellEnd"/>
      <w:r>
        <w:t xml:space="preserve"> should receive an </w:t>
      </w:r>
      <w:r w:rsidRPr="00CD55AF">
        <w:t>auto</w:t>
      </w:r>
      <w:r>
        <w:t>-</w:t>
      </w:r>
      <w:r w:rsidRPr="00CD55AF">
        <w:t xml:space="preserve">generated email from eIRB+ notifying them </w:t>
      </w:r>
      <w:r w:rsidR="00DE22A9">
        <w:t xml:space="preserve">that </w:t>
      </w:r>
      <w:r w:rsidRPr="00CD55AF">
        <w:t xml:space="preserve">the Compliance Activity has been </w:t>
      </w:r>
      <w:r>
        <w:t>sent to the study team and a hyperlink to the activity in eIRB+ (</w:t>
      </w:r>
      <w:r w:rsidRPr="00392C27">
        <w:rPr>
          <w:b/>
          <w:bCs/>
        </w:rPr>
        <w:t>COM ID</w:t>
      </w:r>
      <w:r>
        <w:t>)</w:t>
      </w:r>
      <w:r w:rsidRPr="00CD55AF">
        <w:t>.</w:t>
      </w:r>
      <w:r>
        <w:t xml:space="preserve"> </w:t>
      </w:r>
      <w:r w:rsidR="00C23EBA" w:rsidRPr="00C23EBA">
        <w:t>The Compliance Activity ID begin</w:t>
      </w:r>
      <w:r w:rsidR="00BC7BBC">
        <w:t>s</w:t>
      </w:r>
      <w:r w:rsidR="00C23EBA" w:rsidRPr="00C23EBA">
        <w:t xml:space="preserve"> with “COM” and is followed by an </w:t>
      </w:r>
      <w:r w:rsidR="00DE22A9" w:rsidRPr="00C23EBA">
        <w:t>8</w:t>
      </w:r>
      <w:r w:rsidR="00DE22A9">
        <w:t>-</w:t>
      </w:r>
      <w:r w:rsidR="00C23EBA" w:rsidRPr="00C23EBA">
        <w:t xml:space="preserve">number code that is unique to </w:t>
      </w:r>
      <w:r w:rsidR="00F37A4D">
        <w:t>each</w:t>
      </w:r>
      <w:r w:rsidR="00C23EBA" w:rsidRPr="00C23EBA">
        <w:t xml:space="preserve"> compliance workspace activity</w:t>
      </w:r>
      <w:r w:rsidR="00DE22A9">
        <w:t>—f</w:t>
      </w:r>
      <w:r w:rsidR="00C23EBA" w:rsidRPr="00C23EBA">
        <w:t>or example, COM00000123.</w:t>
      </w:r>
    </w:p>
    <w:p w14:paraId="749CBFA9" w14:textId="129430B8" w:rsidR="007B4615" w:rsidRDefault="007B4615" w:rsidP="007B4615">
      <w:pPr>
        <w:ind w:left="720"/>
      </w:pPr>
      <w:r w:rsidRPr="00483C4C">
        <w:rPr>
          <w:rStyle w:val="Strong"/>
        </w:rPr>
        <w:t>eIRB+ Compliance Tip:</w:t>
      </w:r>
      <w:r>
        <w:rPr>
          <w:rStyle w:val="printquestion"/>
        </w:rPr>
        <w:t xml:space="preserve"> </w:t>
      </w:r>
      <w:r>
        <w:t xml:space="preserve">Please note </w:t>
      </w:r>
      <w:r w:rsidR="00DE22A9">
        <w:t xml:space="preserve">that </w:t>
      </w:r>
      <w:r>
        <w:t>auto-generated email</w:t>
      </w:r>
      <w:r w:rsidR="009A7B57">
        <w:t xml:space="preserve"> res</w:t>
      </w:r>
      <w:r w:rsidR="00696ED3">
        <w:t xml:space="preserve">ponses </w:t>
      </w:r>
      <w:r w:rsidR="009A7B57">
        <w:t>are not monitored</w:t>
      </w:r>
      <w:r>
        <w:t xml:space="preserve">. </w:t>
      </w:r>
      <w:r>
        <w:rPr>
          <w:rStyle w:val="printquestion"/>
        </w:rPr>
        <w:t xml:space="preserve">Contact the Compliance Analyst assigned to the Compliance Activity </w:t>
      </w:r>
      <w:r w:rsidR="00681843">
        <w:rPr>
          <w:rStyle w:val="printquestion"/>
        </w:rPr>
        <w:t>by clicking on</w:t>
      </w:r>
      <w:r w:rsidRPr="00483C4C">
        <w:t xml:space="preserve"> the </w:t>
      </w:r>
      <w:r w:rsidRPr="00CB381D">
        <w:rPr>
          <w:b/>
          <w:bCs/>
        </w:rPr>
        <w:t>Add Comments</w:t>
      </w:r>
      <w:r w:rsidR="00EA72BB">
        <w:t xml:space="preserve"> </w:t>
      </w:r>
      <w:r w:rsidR="00EA72BB" w:rsidRPr="00483C4C">
        <w:t>icon</w:t>
      </w:r>
      <w:r w:rsidRPr="00483C4C">
        <w:t xml:space="preserve"> </w:t>
      </w:r>
      <w:r w:rsidRPr="00483C4C">
        <w:rPr>
          <w:noProof/>
        </w:rPr>
        <w:drawing>
          <wp:inline distT="0" distB="0" distL="0" distR="0" wp14:anchorId="6945513D" wp14:editId="234A8D78">
            <wp:extent cx="1238250" cy="314325"/>
            <wp:effectExtent l="0" t="0" r="0" b="9525"/>
            <wp:docPr id="1877228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64964" name=""/>
                    <pic:cNvPicPr/>
                  </pic:nvPicPr>
                  <pic:blipFill>
                    <a:blip r:embed="rId13"/>
                    <a:stretch>
                      <a:fillRect/>
                    </a:stretch>
                  </pic:blipFill>
                  <pic:spPr>
                    <a:xfrm>
                      <a:off x="0" y="0"/>
                      <a:ext cx="1238250" cy="314325"/>
                    </a:xfrm>
                    <a:prstGeom prst="rect">
                      <a:avLst/>
                    </a:prstGeom>
                  </pic:spPr>
                </pic:pic>
              </a:graphicData>
            </a:graphic>
          </wp:inline>
        </w:drawing>
      </w:r>
      <w:r w:rsidR="00DE22A9">
        <w:t xml:space="preserve"> </w:t>
      </w:r>
      <w:r>
        <w:t>under the Next Steps</w:t>
      </w:r>
      <w:r w:rsidRPr="00667A88">
        <w:t xml:space="preserve"> </w:t>
      </w:r>
      <w:r w:rsidR="00681843">
        <w:t>menu</w:t>
      </w:r>
      <w:r w:rsidR="00681843" w:rsidRPr="00667A88">
        <w:t xml:space="preserve"> </w:t>
      </w:r>
      <w:r w:rsidRPr="00667A88">
        <w:t>on the left side of the Compliance Activity Page</w:t>
      </w:r>
      <w:r w:rsidR="00681843">
        <w:t xml:space="preserve"> to add a comment to the Compliance Activity</w:t>
      </w:r>
      <w:r>
        <w:t>. Alternatively, Compliance team member contact information is available</w:t>
      </w:r>
      <w:r w:rsidRPr="001C6D56">
        <w:t xml:space="preserve"> </w:t>
      </w:r>
      <w:r w:rsidR="00577647">
        <w:t xml:space="preserve">on </w:t>
      </w:r>
      <w:r w:rsidRPr="001C6D56">
        <w:t xml:space="preserve">the IRB Office website </w:t>
      </w:r>
      <w:hyperlink r:id="rId14" w:history="1">
        <w:r w:rsidRPr="00577647">
          <w:rPr>
            <w:rStyle w:val="Hyperlink"/>
          </w:rPr>
          <w:t>Contact Us</w:t>
        </w:r>
      </w:hyperlink>
      <w:r w:rsidRPr="001C6D56">
        <w:t xml:space="preserve"> page </w:t>
      </w:r>
      <w:r w:rsidR="00577647">
        <w:t>under</w:t>
      </w:r>
      <w:r w:rsidR="00577647" w:rsidRPr="001C6D56">
        <w:t xml:space="preserve"> </w:t>
      </w:r>
      <w:r w:rsidRPr="001C6D56">
        <w:t xml:space="preserve">the </w:t>
      </w:r>
      <w:r w:rsidRPr="001C6D56" w:rsidDel="009C7619">
        <w:t xml:space="preserve">purple </w:t>
      </w:r>
      <w:r w:rsidRPr="001C6D56">
        <w:t>Compliance and Education tab.</w:t>
      </w:r>
    </w:p>
    <w:p w14:paraId="3C71AC68" w14:textId="77777777" w:rsidR="007B4615" w:rsidRDefault="007B4615" w:rsidP="00CB381D">
      <w:pPr>
        <w:ind w:left="720"/>
        <w:jc w:val="center"/>
        <w:rPr>
          <w:rStyle w:val="printquestion"/>
        </w:rPr>
      </w:pPr>
      <w:r w:rsidRPr="005B5848">
        <w:rPr>
          <w:rStyle w:val="printquestion"/>
          <w:noProof/>
        </w:rPr>
        <w:drawing>
          <wp:inline distT="0" distB="0" distL="0" distR="0" wp14:anchorId="7E21F52E" wp14:editId="6490092B">
            <wp:extent cx="4445228" cy="857294"/>
            <wp:effectExtent l="19050" t="19050" r="12700" b="19050"/>
            <wp:docPr id="2074414805" name="Picture 2074414805" descr="A purple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33993" name="Picture 1" descr="A purple rectangle with white text&#10;&#10;Description automatically generated"/>
                    <pic:cNvPicPr/>
                  </pic:nvPicPr>
                  <pic:blipFill>
                    <a:blip r:embed="rId15"/>
                    <a:stretch>
                      <a:fillRect/>
                    </a:stretch>
                  </pic:blipFill>
                  <pic:spPr>
                    <a:xfrm>
                      <a:off x="0" y="0"/>
                      <a:ext cx="4445228" cy="857294"/>
                    </a:xfrm>
                    <a:prstGeom prst="rect">
                      <a:avLst/>
                    </a:prstGeom>
                    <a:ln w="12700">
                      <a:solidFill>
                        <a:schemeClr val="tx1"/>
                      </a:solidFill>
                    </a:ln>
                  </pic:spPr>
                </pic:pic>
              </a:graphicData>
            </a:graphic>
          </wp:inline>
        </w:drawing>
      </w:r>
    </w:p>
    <w:p w14:paraId="6FEFEEEA" w14:textId="77777777" w:rsidR="007B4615" w:rsidRPr="0086146A" w:rsidRDefault="007B4615" w:rsidP="000E3DCA">
      <w:pPr>
        <w:pStyle w:val="Heading2"/>
      </w:pPr>
      <w:bookmarkStart w:id="4" w:name="_Toc179889419"/>
      <w:bookmarkStart w:id="5" w:name="_Toc194397318"/>
      <w:r w:rsidRPr="0086146A">
        <w:t>Accessing the Notification Letter</w:t>
      </w:r>
      <w:bookmarkEnd w:id="4"/>
      <w:bookmarkEnd w:id="5"/>
    </w:p>
    <w:p w14:paraId="62AD7EBE" w14:textId="20C16DE1" w:rsidR="007B4615" w:rsidRDefault="007B4615" w:rsidP="006F7574">
      <w:pPr>
        <w:pStyle w:val="ListParagraph"/>
        <w:numPr>
          <w:ilvl w:val="0"/>
          <w:numId w:val="1"/>
        </w:numPr>
        <w:spacing w:after="0" w:line="240" w:lineRule="auto"/>
      </w:pPr>
      <w:r>
        <w:t>The notification letter should arrive in the PI and PI Proxy’s email inbox.</w:t>
      </w:r>
    </w:p>
    <w:p w14:paraId="34E4230E" w14:textId="37A101BE" w:rsidR="007B4615" w:rsidRDefault="007B4615" w:rsidP="006F7574">
      <w:pPr>
        <w:pStyle w:val="ListParagraph"/>
        <w:numPr>
          <w:ilvl w:val="1"/>
          <w:numId w:val="1"/>
        </w:numPr>
        <w:spacing w:after="0" w:line="240" w:lineRule="auto"/>
      </w:pPr>
      <w:r>
        <w:t>The Primary Contact for the IRB Project will initially be listed as a PI Proxy for the Compliance Activity.</w:t>
      </w:r>
    </w:p>
    <w:p w14:paraId="2F21965F" w14:textId="77777777" w:rsidR="007B4615" w:rsidRDefault="007B4615" w:rsidP="006F7574">
      <w:pPr>
        <w:pStyle w:val="ListParagraph"/>
        <w:numPr>
          <w:ilvl w:val="1"/>
          <w:numId w:val="1"/>
        </w:numPr>
        <w:spacing w:after="0" w:line="240" w:lineRule="auto"/>
      </w:pPr>
      <w:r>
        <w:t>If the notification letter did not appear in the email inbox:</w:t>
      </w:r>
    </w:p>
    <w:p w14:paraId="36927C86" w14:textId="77777777" w:rsidR="007B4615" w:rsidRDefault="007B4615" w:rsidP="006F7574">
      <w:pPr>
        <w:pStyle w:val="ListParagraph"/>
        <w:numPr>
          <w:ilvl w:val="2"/>
          <w:numId w:val="1"/>
        </w:numPr>
        <w:spacing w:after="0" w:line="240" w:lineRule="auto"/>
      </w:pPr>
      <w:r>
        <w:t>Check that the correct email address is listed in the eIRB+ profile.</w:t>
      </w:r>
    </w:p>
    <w:p w14:paraId="2CBFFB7F" w14:textId="00783087" w:rsidR="007B4615" w:rsidRDefault="007B4615" w:rsidP="006F7574">
      <w:pPr>
        <w:pStyle w:val="ListParagraph"/>
        <w:numPr>
          <w:ilvl w:val="2"/>
          <w:numId w:val="1"/>
        </w:numPr>
        <w:spacing w:after="0" w:line="240" w:lineRule="auto"/>
      </w:pPr>
      <w:r>
        <w:lastRenderedPageBreak/>
        <w:t xml:space="preserve">Submit an </w:t>
      </w:r>
      <w:hyperlink r:id="rId16" w:history="1">
        <w:r w:rsidRPr="00920056">
          <w:rPr>
            <w:rStyle w:val="Hyperlink"/>
          </w:rPr>
          <w:t>eIRB+ Support Form request</w:t>
        </w:r>
      </w:hyperlink>
      <w:r w:rsidR="007C2E82">
        <w:t xml:space="preserve"> to correct the email address</w:t>
      </w:r>
    </w:p>
    <w:p w14:paraId="5C1FF04E" w14:textId="0F136278" w:rsidR="007B4615" w:rsidRDefault="007B4615" w:rsidP="006F7574">
      <w:pPr>
        <w:pStyle w:val="ListParagraph"/>
        <w:numPr>
          <w:ilvl w:val="0"/>
          <w:numId w:val="1"/>
        </w:numPr>
        <w:spacing w:after="0" w:line="240" w:lineRule="auto"/>
      </w:pPr>
      <w:r>
        <w:t xml:space="preserve">The notification letter can be found in the </w:t>
      </w:r>
      <w:r w:rsidR="00D40C14">
        <w:t>Document</w:t>
      </w:r>
      <w:r w:rsidR="001E37CD">
        <w:t>s</w:t>
      </w:r>
      <w:r w:rsidR="00D40C14">
        <w:t xml:space="preserve"> and</w:t>
      </w:r>
      <w:r>
        <w:t xml:space="preserve"> History tab</w:t>
      </w:r>
      <w:r w:rsidR="001E37CD">
        <w:t>s</w:t>
      </w:r>
      <w:r>
        <w:t xml:space="preserve"> of the Compliance Activity.</w:t>
      </w:r>
    </w:p>
    <w:p w14:paraId="5052D0E1" w14:textId="77777777" w:rsidR="007B4615" w:rsidRDefault="007B4615" w:rsidP="007B4615">
      <w:pPr>
        <w:spacing w:after="0" w:line="240" w:lineRule="auto"/>
        <w:jc w:val="center"/>
      </w:pPr>
      <w:r>
        <w:rPr>
          <w:noProof/>
        </w:rPr>
        <w:drawing>
          <wp:inline distT="0" distB="0" distL="0" distR="0" wp14:anchorId="48596FF3" wp14:editId="0E7774E8">
            <wp:extent cx="5943600" cy="2136775"/>
            <wp:effectExtent l="19050" t="19050" r="19050" b="15875"/>
            <wp:docPr id="71099426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234390" name="Picture 1" descr="A screenshot of a computer&#10;&#10;Description automatically generated"/>
                    <pic:cNvPicPr/>
                  </pic:nvPicPr>
                  <pic:blipFill>
                    <a:blip r:embed="rId17"/>
                    <a:stretch>
                      <a:fillRect/>
                    </a:stretch>
                  </pic:blipFill>
                  <pic:spPr>
                    <a:xfrm>
                      <a:off x="0" y="0"/>
                      <a:ext cx="5943600" cy="2136775"/>
                    </a:xfrm>
                    <a:prstGeom prst="rect">
                      <a:avLst/>
                    </a:prstGeom>
                    <a:ln w="12700">
                      <a:solidFill>
                        <a:schemeClr val="tx1"/>
                      </a:solidFill>
                    </a:ln>
                  </pic:spPr>
                </pic:pic>
              </a:graphicData>
            </a:graphic>
          </wp:inline>
        </w:drawing>
      </w:r>
    </w:p>
    <w:p w14:paraId="14241AD6" w14:textId="77777777" w:rsidR="007B4615" w:rsidRDefault="007B4615" w:rsidP="007B4615">
      <w:pPr>
        <w:spacing w:after="0" w:line="240" w:lineRule="auto"/>
        <w:jc w:val="center"/>
      </w:pPr>
    </w:p>
    <w:p w14:paraId="48264814" w14:textId="77777777" w:rsidR="007B4615" w:rsidRPr="0086146A" w:rsidRDefault="007B4615" w:rsidP="000E3DCA">
      <w:pPr>
        <w:pStyle w:val="Heading2"/>
      </w:pPr>
      <w:bookmarkStart w:id="6" w:name="_Toc179889420"/>
      <w:bookmarkStart w:id="7" w:name="_Toc194397319"/>
      <w:r w:rsidRPr="0086146A">
        <w:t>Reviewing the Notification Letter</w:t>
      </w:r>
      <w:bookmarkEnd w:id="6"/>
      <w:bookmarkEnd w:id="7"/>
    </w:p>
    <w:p w14:paraId="6F44B9E2" w14:textId="36CCA7EC" w:rsidR="00F42725" w:rsidRPr="00F42725" w:rsidRDefault="00E9429D" w:rsidP="006F7574">
      <w:pPr>
        <w:pStyle w:val="ListParagraph"/>
        <w:numPr>
          <w:ilvl w:val="0"/>
          <w:numId w:val="1"/>
        </w:numPr>
        <w:spacing w:after="0" w:line="240" w:lineRule="auto"/>
      </w:pPr>
      <w:r>
        <w:t xml:space="preserve">The eIRB+ system will send an autogenerated </w:t>
      </w:r>
      <w:r w:rsidR="00090DA5">
        <w:t xml:space="preserve">notification </w:t>
      </w:r>
      <w:r>
        <w:t xml:space="preserve">email </w:t>
      </w:r>
      <w:r w:rsidR="00D22209">
        <w:t>to the PI and PI Proxy(</w:t>
      </w:r>
      <w:proofErr w:type="spellStart"/>
      <w:r w:rsidR="00D22209">
        <w:t>ies</w:t>
      </w:r>
      <w:proofErr w:type="spellEnd"/>
      <w:r w:rsidR="00D22209">
        <w:t xml:space="preserve">) </w:t>
      </w:r>
      <w:r w:rsidR="00090DA5">
        <w:t>with</w:t>
      </w:r>
      <w:r w:rsidR="00495635">
        <w:t xml:space="preserve"> a notification letter attached that </w:t>
      </w:r>
      <w:r w:rsidR="00007932">
        <w:t xml:space="preserve">will outline </w:t>
      </w:r>
      <w:r w:rsidR="007B4615">
        <w:t xml:space="preserve">information about the </w:t>
      </w:r>
      <w:r w:rsidR="00201189" w:rsidRPr="00201189">
        <w:t xml:space="preserve">CAPA Plan Assessment </w:t>
      </w:r>
      <w:r w:rsidR="007B4615">
        <w:t>post-approval monitoring activity.</w:t>
      </w:r>
    </w:p>
    <w:p w14:paraId="6B775E04" w14:textId="415D0BE4" w:rsidR="00C6394C" w:rsidRDefault="00C6394C" w:rsidP="00420824">
      <w:pPr>
        <w:pStyle w:val="Heading1"/>
        <w:rPr>
          <w:rStyle w:val="printquestion"/>
          <w:rFonts w:asciiTheme="minorHAnsi" w:hAnsiTheme="minorHAnsi" w:cstheme="minorBidi"/>
          <w:b/>
        </w:rPr>
      </w:pPr>
      <w:bookmarkStart w:id="8" w:name="_Toc194397320"/>
      <w:r w:rsidRPr="61655417">
        <w:rPr>
          <w:rStyle w:val="printquestion"/>
          <w:rFonts w:asciiTheme="minorHAnsi" w:hAnsiTheme="minorHAnsi" w:cstheme="minorBidi"/>
          <w:b/>
        </w:rPr>
        <w:t>Pre-Submission State</w:t>
      </w:r>
      <w:bookmarkEnd w:id="8"/>
    </w:p>
    <w:p w14:paraId="6A6F85C2" w14:textId="77777777" w:rsidR="00CF0F39" w:rsidRDefault="00CF0F39" w:rsidP="00CB381D">
      <w:pPr>
        <w:jc w:val="center"/>
      </w:pPr>
      <w:r>
        <w:rPr>
          <w:noProof/>
        </w:rPr>
        <w:drawing>
          <wp:inline distT="0" distB="0" distL="0" distR="0" wp14:anchorId="5607A7FB" wp14:editId="767AFA34">
            <wp:extent cx="5943600" cy="1111250"/>
            <wp:effectExtent l="19050" t="19050" r="19050" b="12700"/>
            <wp:docPr id="2012490410" name="Picture 1" descr="A diagram of a pre-review respon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490410" name="Picture 1" descr="A diagram of a pre-review response&#10;&#10;Description automatically generated"/>
                    <pic:cNvPicPr/>
                  </pic:nvPicPr>
                  <pic:blipFill>
                    <a:blip r:embed="rId18"/>
                    <a:stretch>
                      <a:fillRect/>
                    </a:stretch>
                  </pic:blipFill>
                  <pic:spPr>
                    <a:xfrm>
                      <a:off x="0" y="0"/>
                      <a:ext cx="5943600" cy="1111250"/>
                    </a:xfrm>
                    <a:prstGeom prst="rect">
                      <a:avLst/>
                    </a:prstGeom>
                    <a:ln w="12700">
                      <a:solidFill>
                        <a:schemeClr val="tx1"/>
                      </a:solidFill>
                    </a:ln>
                  </pic:spPr>
                </pic:pic>
              </a:graphicData>
            </a:graphic>
          </wp:inline>
        </w:drawing>
      </w:r>
    </w:p>
    <w:p w14:paraId="536B4A21" w14:textId="6452D0AA" w:rsidR="00CF0F39" w:rsidRDefault="00D72E21" w:rsidP="006F7574">
      <w:pPr>
        <w:pStyle w:val="ListParagraph"/>
        <w:numPr>
          <w:ilvl w:val="0"/>
          <w:numId w:val="1"/>
        </w:numPr>
      </w:pPr>
      <w:r>
        <w:t>When the Compliance Analyst sends the notification letter to the PI/Proxy(</w:t>
      </w:r>
      <w:proofErr w:type="spellStart"/>
      <w:r>
        <w:t>ies</w:t>
      </w:r>
      <w:proofErr w:type="spellEnd"/>
      <w:r>
        <w:t xml:space="preserve">) through the auto-generated eIRB+ notification email, the Compliance </w:t>
      </w:r>
      <w:r w:rsidR="00751F17">
        <w:t>A</w:t>
      </w:r>
      <w:r>
        <w:t xml:space="preserve">ctivity is in the Pre-Submission </w:t>
      </w:r>
      <w:r w:rsidR="005A6D96">
        <w:t xml:space="preserve">State </w:t>
      </w:r>
      <w:r>
        <w:t xml:space="preserve">in the eIRB+ Compliance Workspace. </w:t>
      </w:r>
      <w:r w:rsidR="001E3AE3">
        <w:t>T</w:t>
      </w:r>
      <w:r w:rsidR="00453616">
        <w:t xml:space="preserve">he researcher </w:t>
      </w:r>
      <w:r w:rsidR="001E3AE3">
        <w:t xml:space="preserve">can </w:t>
      </w:r>
      <w:r w:rsidR="00453616">
        <w:t xml:space="preserve">access the Compliance Activity from the notification email hyperlink or by navigating to the eIRB+ Compliance Workspace. </w:t>
      </w:r>
      <w:r w:rsidR="00CF0F39">
        <w:t xml:space="preserve">The </w:t>
      </w:r>
      <w:r w:rsidR="00453616" w:rsidDel="001E3AE3">
        <w:t xml:space="preserve">Pre-Submission </w:t>
      </w:r>
      <w:r w:rsidR="005A6D96">
        <w:t xml:space="preserve">State </w:t>
      </w:r>
      <w:r w:rsidR="00CF0F39">
        <w:t>is pending action/response from the PI or PI Proxy/</w:t>
      </w:r>
      <w:proofErr w:type="spellStart"/>
      <w:r w:rsidR="00CF0F39">
        <w:t>ies</w:t>
      </w:r>
      <w:proofErr w:type="spellEnd"/>
      <w:r w:rsidR="00CF0F39">
        <w:t xml:space="preserve"> to move forward in the Compliance Activity.</w:t>
      </w:r>
    </w:p>
    <w:p w14:paraId="3ED9CD2F" w14:textId="0C9761A2" w:rsidR="00725F79" w:rsidRDefault="00725F79" w:rsidP="006F7574">
      <w:pPr>
        <w:pStyle w:val="ListParagraph"/>
        <w:numPr>
          <w:ilvl w:val="0"/>
          <w:numId w:val="1"/>
        </w:numPr>
      </w:pPr>
      <w:r>
        <w:t>Within the Compliance Activity</w:t>
      </w:r>
      <w:r w:rsidR="005E7C88">
        <w:t>,</w:t>
      </w:r>
      <w:r>
        <w:t xml:space="preserve"> you can </w:t>
      </w:r>
      <w:r w:rsidR="005E4148">
        <w:t xml:space="preserve">see </w:t>
      </w:r>
      <w:r w:rsidR="004859A5">
        <w:t xml:space="preserve">the Response Due Date, the RNI number(s) associated with the </w:t>
      </w:r>
      <w:r w:rsidR="00044507">
        <w:t xml:space="preserve">Compliance Activity, the CAPA </w:t>
      </w:r>
      <w:r w:rsidR="00EC385C">
        <w:t>Plan Points, and various other details</w:t>
      </w:r>
      <w:r w:rsidR="004C19C5">
        <w:t>.</w:t>
      </w:r>
    </w:p>
    <w:p w14:paraId="2A0FDC86" w14:textId="77777777" w:rsidR="00245426" w:rsidRDefault="001223B0" w:rsidP="00392C27">
      <w:pPr>
        <w:pStyle w:val="ListParagraph"/>
        <w:numPr>
          <w:ilvl w:val="1"/>
          <w:numId w:val="1"/>
        </w:numPr>
      </w:pPr>
      <w:r w:rsidRPr="001223B0">
        <w:t xml:space="preserve">CAPA plan points are a summary of the corrective and preventive actions the researcher submitted </w:t>
      </w:r>
      <w:r w:rsidR="003F10B8">
        <w:t>in</w:t>
      </w:r>
      <w:r w:rsidR="003F10B8" w:rsidRPr="001223B0">
        <w:t xml:space="preserve"> </w:t>
      </w:r>
      <w:r w:rsidRPr="001223B0">
        <w:t>the originating RNI. The researcher should respond to each CAPA plan point to provide documentation and confirm whether they completed the corrective and preventive actions as submitted</w:t>
      </w:r>
      <w:r w:rsidR="65A5E52E" w:rsidDel="002707D0">
        <w:t>.</w:t>
      </w:r>
    </w:p>
    <w:p w14:paraId="2A077F96" w14:textId="0655F11F" w:rsidR="00E15888" w:rsidRDefault="00725F79" w:rsidP="00CB381D">
      <w:pPr>
        <w:pStyle w:val="ListParagraph"/>
        <w:ind w:left="0"/>
        <w:jc w:val="center"/>
      </w:pPr>
      <w:r>
        <w:rPr>
          <w:noProof/>
        </w:rPr>
        <w:lastRenderedPageBreak/>
        <w:drawing>
          <wp:inline distT="0" distB="0" distL="0" distR="0" wp14:anchorId="1CC7859E" wp14:editId="66258973">
            <wp:extent cx="5943600" cy="4121150"/>
            <wp:effectExtent l="19050" t="19050" r="19050" b="12700"/>
            <wp:docPr id="76260544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9">
                      <a:extLst>
                        <a:ext uri="{28A0092B-C50C-407E-A947-70E740481C1C}">
                          <a14:useLocalDpi xmlns:a14="http://schemas.microsoft.com/office/drawing/2010/main" val="0"/>
                        </a:ext>
                      </a:extLst>
                    </a:blip>
                    <a:stretch>
                      <a:fillRect/>
                    </a:stretch>
                  </pic:blipFill>
                  <pic:spPr>
                    <a:xfrm>
                      <a:off x="0" y="0"/>
                      <a:ext cx="5943600" cy="4121150"/>
                    </a:xfrm>
                    <a:prstGeom prst="rect">
                      <a:avLst/>
                    </a:prstGeom>
                    <a:ln w="12700">
                      <a:solidFill>
                        <a:schemeClr val="tx1"/>
                      </a:solidFill>
                    </a:ln>
                  </pic:spPr>
                </pic:pic>
              </a:graphicData>
            </a:graphic>
          </wp:inline>
        </w:drawing>
      </w:r>
    </w:p>
    <w:p w14:paraId="0BA0A18C" w14:textId="27ADD7BA" w:rsidR="000F29E0" w:rsidRPr="00656506" w:rsidRDefault="00976434" w:rsidP="000E3DCA">
      <w:pPr>
        <w:pStyle w:val="Heading2"/>
      </w:pPr>
      <w:bookmarkStart w:id="9" w:name="_Toc194397321"/>
      <w:r w:rsidRPr="61655417">
        <w:t>Responding to the CAPA Plan Points</w:t>
      </w:r>
      <w:bookmarkEnd w:id="9"/>
    </w:p>
    <w:p w14:paraId="77C46EE7" w14:textId="14DF5C86" w:rsidR="007B150F" w:rsidRDefault="00656506" w:rsidP="006F7574">
      <w:pPr>
        <w:pStyle w:val="ListParagraph"/>
        <w:numPr>
          <w:ilvl w:val="0"/>
          <w:numId w:val="1"/>
        </w:numPr>
      </w:pPr>
      <w:r>
        <w:t xml:space="preserve">Select </w:t>
      </w:r>
      <w:r w:rsidRPr="009F299D">
        <w:rPr>
          <w:b/>
        </w:rPr>
        <w:t>Respond to</w:t>
      </w:r>
      <w:r>
        <w:t xml:space="preserve"> </w:t>
      </w:r>
      <w:r w:rsidRPr="00FE58DB">
        <w:rPr>
          <w:b/>
          <w:bCs/>
        </w:rPr>
        <w:t>CAPA Plan Points</w:t>
      </w:r>
      <w:r w:rsidR="00763D57">
        <w:rPr>
          <w:b/>
          <w:bCs/>
        </w:rPr>
        <w:t xml:space="preserve"> </w:t>
      </w:r>
      <w:r w:rsidR="00763D57">
        <w:rPr>
          <w:noProof/>
        </w:rPr>
        <w:drawing>
          <wp:inline distT="0" distB="0" distL="0" distR="0" wp14:anchorId="67480416" wp14:editId="50D1AF7C">
            <wp:extent cx="1952625" cy="285750"/>
            <wp:effectExtent l="0" t="0" r="9525" b="0"/>
            <wp:docPr id="753440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440636" name=""/>
                    <pic:cNvPicPr/>
                  </pic:nvPicPr>
                  <pic:blipFill>
                    <a:blip r:embed="rId20"/>
                    <a:stretch>
                      <a:fillRect/>
                    </a:stretch>
                  </pic:blipFill>
                  <pic:spPr>
                    <a:xfrm>
                      <a:off x="0" y="0"/>
                      <a:ext cx="1952625" cy="285750"/>
                    </a:xfrm>
                    <a:prstGeom prst="rect">
                      <a:avLst/>
                    </a:prstGeom>
                  </pic:spPr>
                </pic:pic>
              </a:graphicData>
            </a:graphic>
          </wp:inline>
        </w:drawing>
      </w:r>
      <w:r w:rsidR="00037E88" w:rsidRPr="00FE58DB">
        <w:rPr>
          <w:b/>
          <w:bCs/>
        </w:rPr>
        <w:t xml:space="preserve"> </w:t>
      </w:r>
      <w:r w:rsidR="00037E88">
        <w:t>below Next Steps on the left side</w:t>
      </w:r>
      <w:r w:rsidR="00391A12">
        <w:t xml:space="preserve"> menu.</w:t>
      </w:r>
    </w:p>
    <w:p w14:paraId="2CB84138" w14:textId="13738FDF" w:rsidR="007B150F" w:rsidRDefault="007B150F" w:rsidP="007B150F">
      <w:pPr>
        <w:ind w:left="360"/>
        <w:jc w:val="center"/>
      </w:pPr>
      <w:r>
        <w:rPr>
          <w:noProof/>
        </w:rPr>
        <w:drawing>
          <wp:inline distT="0" distB="0" distL="0" distR="0" wp14:anchorId="536310F6" wp14:editId="3251BDF4">
            <wp:extent cx="2352675" cy="2143125"/>
            <wp:effectExtent l="19050" t="19050" r="28575" b="28575"/>
            <wp:docPr id="15086018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60186" name="Picture 1" descr="A screenshot of a computer&#10;&#10;Description automatically generated"/>
                    <pic:cNvPicPr/>
                  </pic:nvPicPr>
                  <pic:blipFill>
                    <a:blip r:embed="rId21"/>
                    <a:stretch>
                      <a:fillRect/>
                    </a:stretch>
                  </pic:blipFill>
                  <pic:spPr>
                    <a:xfrm>
                      <a:off x="0" y="0"/>
                      <a:ext cx="2352675" cy="2143125"/>
                    </a:xfrm>
                    <a:prstGeom prst="rect">
                      <a:avLst/>
                    </a:prstGeom>
                    <a:ln w="12700">
                      <a:solidFill>
                        <a:schemeClr val="tx1"/>
                      </a:solidFill>
                    </a:ln>
                  </pic:spPr>
                </pic:pic>
              </a:graphicData>
            </a:graphic>
          </wp:inline>
        </w:drawing>
      </w:r>
    </w:p>
    <w:p w14:paraId="3D15BEC7" w14:textId="0239BACD" w:rsidR="00E76101" w:rsidRDefault="00721E3B" w:rsidP="006F7574">
      <w:pPr>
        <w:pStyle w:val="ListParagraph"/>
        <w:numPr>
          <w:ilvl w:val="0"/>
          <w:numId w:val="1"/>
        </w:numPr>
      </w:pPr>
      <w:r>
        <w:lastRenderedPageBreak/>
        <w:t>A pop-up window will appear.</w:t>
      </w:r>
      <w:r w:rsidR="00E76101">
        <w:t xml:space="preserve"> Within t</w:t>
      </w:r>
      <w:r>
        <w:t>his window</w:t>
      </w:r>
      <w:r w:rsidR="00C92959">
        <w:t>,</w:t>
      </w:r>
      <w:r>
        <w:t xml:space="preserve"> </w:t>
      </w:r>
      <w:r w:rsidR="002266F0">
        <w:t>columns for</w:t>
      </w:r>
      <w:r w:rsidR="00E76101">
        <w:t xml:space="preserve"> description, researcher response, and documents </w:t>
      </w:r>
      <w:r w:rsidR="00AA2FC2">
        <w:t xml:space="preserve">can be seen </w:t>
      </w:r>
      <w:r w:rsidR="00E76101">
        <w:t>for each CAPA plan point.</w:t>
      </w:r>
      <w:r w:rsidR="00663EED">
        <w:t xml:space="preserve"> </w:t>
      </w:r>
      <w:r w:rsidR="002266F0">
        <w:t>The researcher response and documents colum</w:t>
      </w:r>
      <w:r w:rsidR="001E0678">
        <w:t>ns will be blank until responses and attachments have been added.</w:t>
      </w:r>
    </w:p>
    <w:p w14:paraId="59815AE3" w14:textId="348465E1" w:rsidR="00663EED" w:rsidRDefault="00663EED" w:rsidP="00CB381D">
      <w:pPr>
        <w:jc w:val="center"/>
      </w:pPr>
      <w:r>
        <w:rPr>
          <w:noProof/>
        </w:rPr>
        <w:drawing>
          <wp:inline distT="0" distB="0" distL="0" distR="0" wp14:anchorId="564537DD" wp14:editId="0A6847EF">
            <wp:extent cx="5943600" cy="5203825"/>
            <wp:effectExtent l="19050" t="19050" r="19050" b="15875"/>
            <wp:docPr id="33504042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040425" name="Picture 1" descr="A screenshot of a computer&#10;&#10;Description automatically generated"/>
                    <pic:cNvPicPr/>
                  </pic:nvPicPr>
                  <pic:blipFill>
                    <a:blip r:embed="rId22"/>
                    <a:stretch>
                      <a:fillRect/>
                    </a:stretch>
                  </pic:blipFill>
                  <pic:spPr>
                    <a:xfrm>
                      <a:off x="0" y="0"/>
                      <a:ext cx="5943600" cy="5203825"/>
                    </a:xfrm>
                    <a:prstGeom prst="rect">
                      <a:avLst/>
                    </a:prstGeom>
                    <a:ln w="12700">
                      <a:solidFill>
                        <a:schemeClr val="tx1"/>
                      </a:solidFill>
                    </a:ln>
                  </pic:spPr>
                </pic:pic>
              </a:graphicData>
            </a:graphic>
          </wp:inline>
        </w:drawing>
      </w:r>
    </w:p>
    <w:p w14:paraId="4D3D796A" w14:textId="1BCCA50C" w:rsidR="00EC1457" w:rsidRDefault="001965D2" w:rsidP="00E76101">
      <w:pPr>
        <w:ind w:left="360"/>
        <w:jc w:val="center"/>
      </w:pPr>
      <w:r>
        <w:rPr>
          <w:noProof/>
        </w:rPr>
        <w:lastRenderedPageBreak/>
        <w:drawing>
          <wp:inline distT="0" distB="0" distL="0" distR="0" wp14:anchorId="225D4511" wp14:editId="36B01EE5">
            <wp:extent cx="5943600" cy="6071870"/>
            <wp:effectExtent l="19050" t="19050" r="19050" b="24130"/>
            <wp:docPr id="184976474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764749" name="Picture 1" descr="A screenshot of a computer&#10;&#10;Description automatically generated"/>
                    <pic:cNvPicPr/>
                  </pic:nvPicPr>
                  <pic:blipFill>
                    <a:blip r:embed="rId23"/>
                    <a:stretch>
                      <a:fillRect/>
                    </a:stretch>
                  </pic:blipFill>
                  <pic:spPr>
                    <a:xfrm>
                      <a:off x="0" y="0"/>
                      <a:ext cx="5943600" cy="6071870"/>
                    </a:xfrm>
                    <a:prstGeom prst="rect">
                      <a:avLst/>
                    </a:prstGeom>
                    <a:ln w="12700">
                      <a:solidFill>
                        <a:schemeClr val="tx1"/>
                      </a:solidFill>
                    </a:ln>
                  </pic:spPr>
                </pic:pic>
              </a:graphicData>
            </a:graphic>
          </wp:inline>
        </w:drawing>
      </w:r>
    </w:p>
    <w:p w14:paraId="2DD5C6A3" w14:textId="57ED3474" w:rsidR="005F31B0" w:rsidRDefault="005F31B0" w:rsidP="006F7574">
      <w:pPr>
        <w:pStyle w:val="ListParagraph"/>
        <w:numPr>
          <w:ilvl w:val="0"/>
          <w:numId w:val="1"/>
        </w:numPr>
      </w:pPr>
      <w:r>
        <w:t xml:space="preserve">Select the </w:t>
      </w:r>
      <w:r w:rsidRPr="005F31B0">
        <w:rPr>
          <w:b/>
          <w:bCs/>
        </w:rPr>
        <w:t>Update</w:t>
      </w:r>
      <w:r>
        <w:t xml:space="preserve"> </w:t>
      </w:r>
      <w:r w:rsidR="00727CDD">
        <w:t xml:space="preserve">button </w:t>
      </w:r>
      <w:r w:rsidR="009461E7">
        <w:rPr>
          <w:noProof/>
        </w:rPr>
        <w:drawing>
          <wp:inline distT="0" distB="0" distL="0" distR="0" wp14:anchorId="355146B8" wp14:editId="750585FC">
            <wp:extent cx="847725" cy="428625"/>
            <wp:effectExtent l="0" t="0" r="9525" b="9525"/>
            <wp:docPr id="1345247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47725" cy="428625"/>
                    </a:xfrm>
                    <a:prstGeom prst="rect">
                      <a:avLst/>
                    </a:prstGeom>
                    <a:noFill/>
                    <a:ln>
                      <a:noFill/>
                    </a:ln>
                  </pic:spPr>
                </pic:pic>
              </a:graphicData>
            </a:graphic>
          </wp:inline>
        </w:drawing>
      </w:r>
      <w:r>
        <w:t xml:space="preserve">to </w:t>
      </w:r>
      <w:r w:rsidR="00245426">
        <w:t>respond</w:t>
      </w:r>
      <w:r>
        <w:t xml:space="preserve"> to </w:t>
      </w:r>
      <w:r w:rsidR="003A025B">
        <w:t xml:space="preserve">each </w:t>
      </w:r>
      <w:r>
        <w:t>CAPA plan point.</w:t>
      </w:r>
    </w:p>
    <w:p w14:paraId="73E7B8B7" w14:textId="420233B0" w:rsidR="001C5C1D" w:rsidRDefault="00F005C0" w:rsidP="006F7574">
      <w:pPr>
        <w:pStyle w:val="ListParagraph"/>
        <w:numPr>
          <w:ilvl w:val="0"/>
          <w:numId w:val="1"/>
        </w:numPr>
      </w:pPr>
      <w:r w:rsidRPr="005856A1">
        <w:t xml:space="preserve">Another pop-up window will appear to </w:t>
      </w:r>
      <w:r>
        <w:t>respond to</w:t>
      </w:r>
      <w:r w:rsidRPr="005856A1">
        <w:t xml:space="preserve"> the </w:t>
      </w:r>
      <w:r w:rsidR="000B14B7">
        <w:t>CAPA plan point</w:t>
      </w:r>
      <w:r w:rsidRPr="005856A1">
        <w:t xml:space="preserve">. Within this window, </w:t>
      </w:r>
      <w:r>
        <w:t xml:space="preserve">the </w:t>
      </w:r>
      <w:r w:rsidR="008F602B">
        <w:t>user</w:t>
      </w:r>
      <w:r>
        <w:t xml:space="preserve"> may</w:t>
      </w:r>
      <w:r w:rsidRPr="005856A1">
        <w:t xml:space="preserve"> type </w:t>
      </w:r>
      <w:r>
        <w:t>the</w:t>
      </w:r>
      <w:r w:rsidRPr="005856A1">
        <w:t xml:space="preserve"> response within the Researcher Response textbox and upload any supporting documents by clicking on the </w:t>
      </w:r>
      <w:r w:rsidR="00E40EB6" w:rsidRPr="00CB381D">
        <w:rPr>
          <w:b/>
          <w:bCs/>
        </w:rPr>
        <w:t>+</w:t>
      </w:r>
      <w:r w:rsidRPr="00AA2FC2">
        <w:rPr>
          <w:b/>
          <w:bCs/>
        </w:rPr>
        <w:t xml:space="preserve">Add </w:t>
      </w:r>
      <w:r w:rsidR="00727CDD">
        <w:t>button</w:t>
      </w:r>
      <w:r>
        <w:rPr>
          <w:noProof/>
        </w:rPr>
        <w:drawing>
          <wp:inline distT="0" distB="0" distL="0" distR="0" wp14:anchorId="0C1007EC" wp14:editId="5E0CAB0B">
            <wp:extent cx="347950" cy="226695"/>
            <wp:effectExtent l="0" t="0" r="0" b="1905"/>
            <wp:docPr id="1434936850" name="Picture 1434936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131750" name=""/>
                    <pic:cNvPicPr/>
                  </pic:nvPicPr>
                  <pic:blipFill>
                    <a:blip r:embed="rId25"/>
                    <a:stretch>
                      <a:fillRect/>
                    </a:stretch>
                  </pic:blipFill>
                  <pic:spPr>
                    <a:xfrm>
                      <a:off x="0" y="0"/>
                      <a:ext cx="361000" cy="235197"/>
                    </a:xfrm>
                    <a:prstGeom prst="rect">
                      <a:avLst/>
                    </a:prstGeom>
                  </pic:spPr>
                </pic:pic>
              </a:graphicData>
            </a:graphic>
          </wp:inline>
        </w:drawing>
      </w:r>
      <w:r w:rsidRPr="005856A1">
        <w:t>.</w:t>
      </w:r>
    </w:p>
    <w:p w14:paraId="0DB24BBB" w14:textId="56EAA2DD" w:rsidR="00F005C0" w:rsidRDefault="007A7103" w:rsidP="006F7574">
      <w:pPr>
        <w:pStyle w:val="ListParagraph"/>
        <w:numPr>
          <w:ilvl w:val="0"/>
          <w:numId w:val="1"/>
        </w:numPr>
      </w:pPr>
      <w:r>
        <w:lastRenderedPageBreak/>
        <w:t>In the response the user should indicate progress</w:t>
      </w:r>
      <w:r w:rsidR="001305A6">
        <w:t>, implementation, and effectiveness up to date.</w:t>
      </w:r>
      <w:r w:rsidR="000803BB">
        <w:t xml:space="preserve"> </w:t>
      </w:r>
      <w:r w:rsidR="008A0E3D">
        <w:t>D</w:t>
      </w:r>
      <w:r w:rsidR="00F85E6E">
        <w:t>ocumentation</w:t>
      </w:r>
      <w:r w:rsidR="008A0E3D">
        <w:t xml:space="preserve"> to support CAPA plan implementation</w:t>
      </w:r>
      <w:r w:rsidR="00F85E6E">
        <w:t xml:space="preserve"> may include</w:t>
      </w:r>
      <w:r w:rsidR="008A0E3D">
        <w:t xml:space="preserve"> </w:t>
      </w:r>
      <w:r w:rsidR="008A0E3D" w:rsidRPr="008A0E3D">
        <w:t>meeting agenda(s), training sign-in sheet, emails, new checklist</w:t>
      </w:r>
      <w:r w:rsidR="008A0E3D">
        <w:t>s</w:t>
      </w:r>
      <w:r w:rsidR="008A0E3D" w:rsidRPr="008A0E3D">
        <w:t xml:space="preserve">, </w:t>
      </w:r>
      <w:r w:rsidR="008A0E3D">
        <w:t xml:space="preserve">processes, or </w:t>
      </w:r>
      <w:r w:rsidR="008A0E3D" w:rsidRPr="008A0E3D">
        <w:t>tool</w:t>
      </w:r>
      <w:r w:rsidR="008A0E3D">
        <w:t>s</w:t>
      </w:r>
      <w:r w:rsidR="008A0E3D" w:rsidRPr="008A0E3D">
        <w:t>.</w:t>
      </w:r>
    </w:p>
    <w:p w14:paraId="5A315500" w14:textId="056068BD" w:rsidR="004C72A1" w:rsidRDefault="00A421F0" w:rsidP="00CB381D">
      <w:pPr>
        <w:jc w:val="center"/>
      </w:pPr>
      <w:r>
        <w:rPr>
          <w:noProof/>
        </w:rPr>
        <w:drawing>
          <wp:inline distT="0" distB="0" distL="0" distR="0" wp14:anchorId="5E9EC511" wp14:editId="36477074">
            <wp:extent cx="5943600" cy="5772150"/>
            <wp:effectExtent l="19050" t="19050" r="19050" b="19050"/>
            <wp:docPr id="115668633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686339" name="Picture 1" descr="A screenshot of a computer&#10;&#10;Description automatically generated"/>
                    <pic:cNvPicPr/>
                  </pic:nvPicPr>
                  <pic:blipFill>
                    <a:blip r:embed="rId26"/>
                    <a:stretch>
                      <a:fillRect/>
                    </a:stretch>
                  </pic:blipFill>
                  <pic:spPr>
                    <a:xfrm>
                      <a:off x="0" y="0"/>
                      <a:ext cx="5943600" cy="5772150"/>
                    </a:xfrm>
                    <a:prstGeom prst="rect">
                      <a:avLst/>
                    </a:prstGeom>
                    <a:ln w="12700">
                      <a:solidFill>
                        <a:schemeClr val="tx1"/>
                      </a:solidFill>
                    </a:ln>
                  </pic:spPr>
                </pic:pic>
              </a:graphicData>
            </a:graphic>
          </wp:inline>
        </w:drawing>
      </w:r>
    </w:p>
    <w:p w14:paraId="681E98F1" w14:textId="6E03967E" w:rsidR="00E67250" w:rsidRPr="005856A1" w:rsidRDefault="00E67250" w:rsidP="006F7574">
      <w:pPr>
        <w:pStyle w:val="ListParagraph"/>
        <w:numPr>
          <w:ilvl w:val="0"/>
          <w:numId w:val="1"/>
        </w:numPr>
      </w:pPr>
      <w:r w:rsidRPr="005856A1">
        <w:t xml:space="preserve">Click the </w:t>
      </w:r>
      <w:r w:rsidR="008A0E3D">
        <w:rPr>
          <w:b/>
          <w:bCs/>
        </w:rPr>
        <w:t>OK</w:t>
      </w:r>
      <w:r w:rsidR="008A0E3D" w:rsidRPr="005856A1">
        <w:t xml:space="preserve"> </w:t>
      </w:r>
      <w:r w:rsidR="008A0E3D">
        <w:t>button</w:t>
      </w:r>
      <w:r w:rsidR="008A0E3D" w:rsidRPr="005856A1">
        <w:t xml:space="preserve"> </w:t>
      </w:r>
      <w:r>
        <w:rPr>
          <w:noProof/>
        </w:rPr>
        <w:drawing>
          <wp:inline distT="0" distB="0" distL="0" distR="0" wp14:anchorId="78DE54ED" wp14:editId="046D0036">
            <wp:extent cx="676275" cy="304800"/>
            <wp:effectExtent l="0" t="0" r="9525" b="0"/>
            <wp:docPr id="4394026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rsidRPr="005856A1">
        <w:t>to continue.</w:t>
      </w:r>
    </w:p>
    <w:p w14:paraId="42B18BC4" w14:textId="6A6A89C0" w:rsidR="004C72A1" w:rsidRDefault="002858D7" w:rsidP="006F7574">
      <w:pPr>
        <w:pStyle w:val="ListParagraph"/>
        <w:numPr>
          <w:ilvl w:val="0"/>
          <w:numId w:val="1"/>
        </w:numPr>
      </w:pPr>
      <w:r>
        <w:t>P</w:t>
      </w:r>
      <w:r w:rsidR="00C20A08">
        <w:t>rogress can be saved</w:t>
      </w:r>
      <w:r w:rsidR="001057AD">
        <w:t>,</w:t>
      </w:r>
      <w:r w:rsidR="00C20A08">
        <w:t xml:space="preserve"> and </w:t>
      </w:r>
      <w:r w:rsidR="00C47086">
        <w:t>t</w:t>
      </w:r>
      <w:r w:rsidR="00921CAC">
        <w:t xml:space="preserve">hese steps may need to be repeated to respond to all the CAPA </w:t>
      </w:r>
      <w:r w:rsidR="00102A3D">
        <w:t>p</w:t>
      </w:r>
      <w:r w:rsidR="00921CAC">
        <w:t xml:space="preserve">lan </w:t>
      </w:r>
      <w:r w:rsidR="00102A3D">
        <w:t>p</w:t>
      </w:r>
      <w:r w:rsidR="00921CAC">
        <w:t>oints.</w:t>
      </w:r>
      <w:r w:rsidR="00706A36">
        <w:t xml:space="preserve"> Any user can </w:t>
      </w:r>
      <w:r w:rsidR="0077641A">
        <w:t xml:space="preserve">edit or </w:t>
      </w:r>
      <w:r w:rsidR="00706A36">
        <w:t>update the responses</w:t>
      </w:r>
      <w:r w:rsidR="00BE2BFF">
        <w:t xml:space="preserve"> at any time</w:t>
      </w:r>
      <w:r w:rsidR="005D127B">
        <w:t xml:space="preserve"> before</w:t>
      </w:r>
      <w:r w:rsidR="00BE2BFF">
        <w:t xml:space="preserve"> </w:t>
      </w:r>
      <w:r w:rsidR="005D127B">
        <w:t>submitting the response</w:t>
      </w:r>
      <w:r w:rsidR="0077641A">
        <w:t xml:space="preserve"> in the next step</w:t>
      </w:r>
      <w:r w:rsidR="005D127B">
        <w:t>.</w:t>
      </w:r>
    </w:p>
    <w:p w14:paraId="13892477" w14:textId="2E5D9F4C" w:rsidR="00DA738E" w:rsidRPr="000E3DCA" w:rsidRDefault="00DA738E" w:rsidP="000E3DCA">
      <w:pPr>
        <w:pStyle w:val="Heading2"/>
      </w:pPr>
      <w:bookmarkStart w:id="10" w:name="_Toc194397322"/>
      <w:r w:rsidRPr="000E3DCA">
        <w:lastRenderedPageBreak/>
        <w:t>Submitting</w:t>
      </w:r>
      <w:r w:rsidR="00FE77F0" w:rsidRPr="000E3DCA">
        <w:t xml:space="preserve"> the Response (Pre-Submission State)</w:t>
      </w:r>
      <w:bookmarkEnd w:id="10"/>
    </w:p>
    <w:p w14:paraId="6395C07E" w14:textId="25C51E30" w:rsidR="00DA738E" w:rsidRDefault="001C34AF" w:rsidP="006F7574">
      <w:pPr>
        <w:pStyle w:val="ListParagraph"/>
        <w:numPr>
          <w:ilvl w:val="0"/>
          <w:numId w:val="1"/>
        </w:numPr>
      </w:pPr>
      <w:r>
        <w:t xml:space="preserve"> </w:t>
      </w:r>
      <w:r w:rsidR="00DA738E">
        <w:t xml:space="preserve">Once </w:t>
      </w:r>
      <w:r>
        <w:t>the user responds to all</w:t>
      </w:r>
      <w:r w:rsidR="00DA738E">
        <w:t xml:space="preserve"> CAPA plan points</w:t>
      </w:r>
      <w:r>
        <w:t xml:space="preserve">, </w:t>
      </w:r>
      <w:r w:rsidR="00DA738E">
        <w:t>click on</w:t>
      </w:r>
      <w:r w:rsidR="00202272">
        <w:t xml:space="preserve"> </w:t>
      </w:r>
      <w:r w:rsidR="004878DA" w:rsidRPr="00392C27">
        <w:rPr>
          <w:b/>
          <w:bCs/>
        </w:rPr>
        <w:t>Submit Response</w:t>
      </w:r>
      <w:r w:rsidR="00DA738E">
        <w:t xml:space="preserve"> below the Next Steps on the left side menu.</w:t>
      </w:r>
    </w:p>
    <w:p w14:paraId="5EAD6DF1" w14:textId="414B823B" w:rsidR="00BC074E" w:rsidRDefault="00BC074E" w:rsidP="00BC074E">
      <w:pPr>
        <w:jc w:val="center"/>
      </w:pPr>
      <w:r>
        <w:rPr>
          <w:noProof/>
        </w:rPr>
        <w:drawing>
          <wp:inline distT="0" distB="0" distL="0" distR="0" wp14:anchorId="08CFF9D0" wp14:editId="1E5C0360">
            <wp:extent cx="2390775" cy="2257425"/>
            <wp:effectExtent l="19050" t="19050" r="28575" b="28575"/>
            <wp:docPr id="119549152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491525" name="Picture 1" descr="A screenshot of a computer&#10;&#10;Description automatically generated"/>
                    <pic:cNvPicPr/>
                  </pic:nvPicPr>
                  <pic:blipFill>
                    <a:blip r:embed="rId28"/>
                    <a:stretch>
                      <a:fillRect/>
                    </a:stretch>
                  </pic:blipFill>
                  <pic:spPr>
                    <a:xfrm>
                      <a:off x="0" y="0"/>
                      <a:ext cx="2390775" cy="2257425"/>
                    </a:xfrm>
                    <a:prstGeom prst="rect">
                      <a:avLst/>
                    </a:prstGeom>
                    <a:ln w="12700">
                      <a:solidFill>
                        <a:schemeClr val="tx1"/>
                      </a:solidFill>
                    </a:ln>
                  </pic:spPr>
                </pic:pic>
              </a:graphicData>
            </a:graphic>
          </wp:inline>
        </w:drawing>
      </w:r>
    </w:p>
    <w:p w14:paraId="0F249E00" w14:textId="4C7B58D4" w:rsidR="005F5056" w:rsidRDefault="001057AD" w:rsidP="006F7574">
      <w:pPr>
        <w:pStyle w:val="ListParagraph"/>
        <w:numPr>
          <w:ilvl w:val="0"/>
          <w:numId w:val="1"/>
        </w:numPr>
      </w:pPr>
      <w:r>
        <w:rPr>
          <w:rStyle w:val="printquestion"/>
        </w:rPr>
        <w:t>The PI may delegate PI Proxies</w:t>
      </w:r>
      <w:r w:rsidR="005F5056">
        <w:rPr>
          <w:rStyle w:val="printquestion"/>
        </w:rPr>
        <w:t xml:space="preserve"> to attest that </w:t>
      </w:r>
      <w:r w:rsidR="005F5056" w:rsidRPr="001A285D">
        <w:rPr>
          <w:rStyle w:val="printquestion"/>
        </w:rPr>
        <w:t>the information provided is true and accurate</w:t>
      </w:r>
      <w:r w:rsidR="005F5056">
        <w:rPr>
          <w:rStyle w:val="printquestion"/>
        </w:rPr>
        <w:t xml:space="preserve"> on behalf of the </w:t>
      </w:r>
      <w:r w:rsidR="007D2888">
        <w:rPr>
          <w:rStyle w:val="printquestion"/>
        </w:rPr>
        <w:t>PI</w:t>
      </w:r>
      <w:r>
        <w:rPr>
          <w:rStyle w:val="printquestion"/>
        </w:rPr>
        <w:t>. However,</w:t>
      </w:r>
      <w:r w:rsidR="005F5056" w:rsidRPr="00BF248C">
        <w:t xml:space="preserve"> </w:t>
      </w:r>
      <w:r w:rsidR="005F5056">
        <w:t>t</w:t>
      </w:r>
      <w:r w:rsidR="005F5056" w:rsidRPr="00BF248C">
        <w:rPr>
          <w:rStyle w:val="printquestion"/>
        </w:rPr>
        <w:t>he PI is ultimately responsible for the information provided</w:t>
      </w:r>
      <w:r w:rsidR="005F5056" w:rsidRPr="001A285D">
        <w:rPr>
          <w:rStyle w:val="printquestion"/>
        </w:rPr>
        <w:t>.</w:t>
      </w:r>
      <w:r w:rsidR="005F5056">
        <w:rPr>
          <w:rStyle w:val="printquestion"/>
        </w:rPr>
        <w:t xml:space="preserve"> </w:t>
      </w:r>
      <w:r w:rsidR="005F5056" w:rsidRPr="00B01021">
        <w:t>A new window will pop up for the PI</w:t>
      </w:r>
      <w:r w:rsidR="005F5056">
        <w:t xml:space="preserve"> or PI Proxy</w:t>
      </w:r>
      <w:r w:rsidR="005F5056" w:rsidRPr="00B01021">
        <w:t xml:space="preserve"> to attest to the accuracy of the assessment.</w:t>
      </w:r>
      <w:r w:rsidR="005F5056">
        <w:t xml:space="preserve"> </w:t>
      </w:r>
    </w:p>
    <w:p w14:paraId="0ACE1AFA" w14:textId="66150AED" w:rsidR="005F5056" w:rsidRDefault="005F5056" w:rsidP="006F7574">
      <w:pPr>
        <w:pStyle w:val="ListParagraph"/>
        <w:numPr>
          <w:ilvl w:val="1"/>
          <w:numId w:val="1"/>
        </w:numPr>
      </w:pPr>
      <w:r>
        <w:t>If there are CAPA plan points that were not responded to, red text will appear</w:t>
      </w:r>
      <w:r w:rsidR="008D732A">
        <w:t>,</w:t>
      </w:r>
      <w:r>
        <w:t xml:space="preserve"> noting there are CAPA plan points missing responses</w:t>
      </w:r>
      <w:r w:rsidR="008D732A">
        <w:t>,</w:t>
      </w:r>
      <w:r>
        <w:t xml:space="preserve"> and the </w:t>
      </w:r>
      <w:r w:rsidRPr="006E51D1">
        <w:rPr>
          <w:b/>
          <w:bCs/>
        </w:rPr>
        <w:t>checkbox</w:t>
      </w:r>
      <w:r>
        <w:rPr>
          <w:b/>
          <w:bCs/>
        </w:rPr>
        <w:t xml:space="preserve"> </w:t>
      </w:r>
      <w:r>
        <w:rPr>
          <w:noProof/>
        </w:rPr>
        <w:drawing>
          <wp:inline distT="0" distB="0" distL="0" distR="0" wp14:anchorId="1FEDAC68" wp14:editId="7BFBE579">
            <wp:extent cx="228600" cy="209550"/>
            <wp:effectExtent l="0" t="0" r="0" b="0"/>
            <wp:docPr id="343522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14270" name=""/>
                    <pic:cNvPicPr/>
                  </pic:nvPicPr>
                  <pic:blipFill>
                    <a:blip r:embed="rId29"/>
                    <a:stretch>
                      <a:fillRect/>
                    </a:stretch>
                  </pic:blipFill>
                  <pic:spPr>
                    <a:xfrm>
                      <a:off x="0" y="0"/>
                      <a:ext cx="228600" cy="209550"/>
                    </a:xfrm>
                    <a:prstGeom prst="rect">
                      <a:avLst/>
                    </a:prstGeom>
                  </pic:spPr>
                </pic:pic>
              </a:graphicData>
            </a:graphic>
          </wp:inline>
        </w:drawing>
      </w:r>
      <w:r>
        <w:t xml:space="preserve"> for the PI’s attestation will be unclickable. The only option is to select one of the </w:t>
      </w:r>
      <w:r w:rsidRPr="0093061E">
        <w:rPr>
          <w:b/>
          <w:bCs/>
        </w:rPr>
        <w:t xml:space="preserve">Cancel </w:t>
      </w:r>
      <w:r w:rsidR="00483A29">
        <w:t xml:space="preserve">buttons </w:t>
      </w:r>
      <w:r>
        <w:rPr>
          <w:noProof/>
        </w:rPr>
        <w:drawing>
          <wp:inline distT="0" distB="0" distL="0" distR="0" wp14:anchorId="099F4F0B" wp14:editId="3FA804AE">
            <wp:extent cx="904875" cy="304800"/>
            <wp:effectExtent l="0" t="0" r="9525" b="0"/>
            <wp:docPr id="1323284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58219" name=""/>
                    <pic:cNvPicPr/>
                  </pic:nvPicPr>
                  <pic:blipFill>
                    <a:blip r:embed="rId30"/>
                    <a:stretch>
                      <a:fillRect/>
                    </a:stretch>
                  </pic:blipFill>
                  <pic:spPr>
                    <a:xfrm>
                      <a:off x="0" y="0"/>
                      <a:ext cx="904875" cy="304800"/>
                    </a:xfrm>
                    <a:prstGeom prst="rect">
                      <a:avLst/>
                    </a:prstGeom>
                  </pic:spPr>
                </pic:pic>
              </a:graphicData>
            </a:graphic>
          </wp:inline>
        </w:drawing>
      </w:r>
      <w:r w:rsidR="008D732A">
        <w:t xml:space="preserve"> </w:t>
      </w:r>
      <w:r>
        <w:t xml:space="preserve">or close the window until </w:t>
      </w:r>
      <w:r w:rsidR="00483A29">
        <w:t xml:space="preserve">the user responds to </w:t>
      </w:r>
      <w:r>
        <w:t xml:space="preserve">every </w:t>
      </w:r>
      <w:r w:rsidR="0022549B">
        <w:t>CAPA plan poin</w:t>
      </w:r>
      <w:r w:rsidR="00483A29">
        <w:t>t</w:t>
      </w:r>
      <w:r>
        <w:t>.</w:t>
      </w:r>
    </w:p>
    <w:p w14:paraId="2CDBB5D6" w14:textId="155C1198" w:rsidR="0022549B" w:rsidRDefault="0022549B" w:rsidP="0022549B">
      <w:pPr>
        <w:jc w:val="center"/>
      </w:pPr>
      <w:r>
        <w:rPr>
          <w:noProof/>
        </w:rPr>
        <w:lastRenderedPageBreak/>
        <w:drawing>
          <wp:inline distT="0" distB="0" distL="0" distR="0" wp14:anchorId="081BB509" wp14:editId="6D2BA441">
            <wp:extent cx="5943600" cy="3715385"/>
            <wp:effectExtent l="19050" t="19050" r="19050" b="18415"/>
            <wp:docPr id="374429342" name="Picture 1" descr="A screenshot of a revie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429342" name="Picture 1" descr="A screenshot of a review&#10;&#10;Description automatically generated"/>
                    <pic:cNvPicPr/>
                  </pic:nvPicPr>
                  <pic:blipFill>
                    <a:blip r:embed="rId31"/>
                    <a:stretch>
                      <a:fillRect/>
                    </a:stretch>
                  </pic:blipFill>
                  <pic:spPr>
                    <a:xfrm>
                      <a:off x="0" y="0"/>
                      <a:ext cx="5943600" cy="3715385"/>
                    </a:xfrm>
                    <a:prstGeom prst="rect">
                      <a:avLst/>
                    </a:prstGeom>
                    <a:ln w="12700">
                      <a:solidFill>
                        <a:schemeClr val="tx1"/>
                      </a:solidFill>
                    </a:ln>
                  </pic:spPr>
                </pic:pic>
              </a:graphicData>
            </a:graphic>
          </wp:inline>
        </w:drawing>
      </w:r>
    </w:p>
    <w:p w14:paraId="33C8D267" w14:textId="6178A0C5" w:rsidR="000E2B6C" w:rsidRPr="006E51D1" w:rsidRDefault="000E2B6C" w:rsidP="00392C27">
      <w:pPr>
        <w:pStyle w:val="ListParagraph"/>
        <w:numPr>
          <w:ilvl w:val="0"/>
          <w:numId w:val="1"/>
        </w:numPr>
      </w:pPr>
      <w:r>
        <w:t xml:space="preserve">Click on the </w:t>
      </w:r>
      <w:r w:rsidRPr="0E2C6626">
        <w:rPr>
          <w:b/>
          <w:bCs/>
        </w:rPr>
        <w:t xml:space="preserve">checkbox </w:t>
      </w:r>
      <w:r>
        <w:rPr>
          <w:noProof/>
        </w:rPr>
        <w:drawing>
          <wp:inline distT="0" distB="0" distL="0" distR="0" wp14:anchorId="478686C1" wp14:editId="0EEC8185">
            <wp:extent cx="228600" cy="209550"/>
            <wp:effectExtent l="0" t="0" r="0" b="0"/>
            <wp:docPr id="3943862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14270" name=""/>
                    <pic:cNvPicPr/>
                  </pic:nvPicPr>
                  <pic:blipFill>
                    <a:blip r:embed="rId29"/>
                    <a:stretch>
                      <a:fillRect/>
                    </a:stretch>
                  </pic:blipFill>
                  <pic:spPr>
                    <a:xfrm>
                      <a:off x="0" y="0"/>
                      <a:ext cx="228600" cy="209550"/>
                    </a:xfrm>
                    <a:prstGeom prst="rect">
                      <a:avLst/>
                    </a:prstGeom>
                  </pic:spPr>
                </pic:pic>
              </a:graphicData>
            </a:graphic>
          </wp:inline>
        </w:drawing>
      </w:r>
      <w:r>
        <w:t xml:space="preserve"> to confirm attestation and the </w:t>
      </w:r>
      <w:r w:rsidDel="000E2B6C">
        <w:t xml:space="preserve">purple </w:t>
      </w:r>
      <w:r w:rsidR="008D732A" w:rsidRPr="0E2C6626">
        <w:rPr>
          <w:b/>
          <w:bCs/>
        </w:rPr>
        <w:t xml:space="preserve">OK </w:t>
      </w:r>
      <w:r w:rsidR="00861521">
        <w:t xml:space="preserve">button </w:t>
      </w:r>
      <w:r>
        <w:rPr>
          <w:noProof/>
        </w:rPr>
        <w:drawing>
          <wp:inline distT="0" distB="0" distL="0" distR="0" wp14:anchorId="223171E8" wp14:editId="5DEB99A9">
            <wp:extent cx="676275" cy="304800"/>
            <wp:effectExtent l="0" t="0" r="9525" b="0"/>
            <wp:docPr id="7086791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t xml:space="preserve"> to return</w:t>
      </w:r>
      <w:r w:rsidRPr="0E2C6626">
        <w:rPr>
          <w:rStyle w:val="printquestion"/>
        </w:rPr>
        <w:t xml:space="preserve"> to the main </w:t>
      </w:r>
      <w:r w:rsidR="00C6138B" w:rsidRPr="0E2C6626">
        <w:rPr>
          <w:rStyle w:val="printquestion"/>
        </w:rPr>
        <w:t>C</w:t>
      </w:r>
      <w:r w:rsidRPr="0E2C6626">
        <w:rPr>
          <w:rStyle w:val="printquestion"/>
        </w:rPr>
        <w:t xml:space="preserve">ompliance </w:t>
      </w:r>
      <w:r w:rsidR="00C6138B" w:rsidRPr="0E2C6626">
        <w:rPr>
          <w:rStyle w:val="printquestion"/>
        </w:rPr>
        <w:t>A</w:t>
      </w:r>
      <w:r w:rsidRPr="0E2C6626">
        <w:rPr>
          <w:rStyle w:val="printquestion"/>
        </w:rPr>
        <w:t xml:space="preserve">ctivity page. </w:t>
      </w:r>
      <w:r w:rsidR="00645B37" w:rsidRPr="0E2C6626">
        <w:rPr>
          <w:rStyle w:val="printquestion"/>
        </w:rPr>
        <w:t>The</w:t>
      </w:r>
      <w:r w:rsidR="00645B37">
        <w:t xml:space="preserve"> eIRB+ system will send an autogenerated email </w:t>
      </w:r>
      <w:r>
        <w:t xml:space="preserve">notification to the Compliance Analyst informing them </w:t>
      </w:r>
      <w:r w:rsidR="008D732A">
        <w:t xml:space="preserve">that </w:t>
      </w:r>
      <w:r>
        <w:t>the Compliance Activity has been submitted for review. The Compliance Activity will no longer be found in the study team’s Compliance Inbox</w:t>
      </w:r>
      <w:r w:rsidR="00593B58">
        <w:t xml:space="preserve"> or be available for edits</w:t>
      </w:r>
      <w:r>
        <w:t xml:space="preserve">. It will now appear in the </w:t>
      </w:r>
      <w:r w:rsidRPr="0E2C6626">
        <w:rPr>
          <w:b/>
          <w:bCs/>
        </w:rPr>
        <w:t>My Reviews</w:t>
      </w:r>
      <w:r>
        <w:t xml:space="preserve"> or </w:t>
      </w:r>
      <w:r w:rsidRPr="0E2C6626">
        <w:rPr>
          <w:b/>
          <w:bCs/>
        </w:rPr>
        <w:t>All Reviews</w:t>
      </w:r>
      <w:r>
        <w:t xml:space="preserve"> tabs within the Compliance Workspace. This will end the Pre-Submission </w:t>
      </w:r>
      <w:r w:rsidR="007033AE">
        <w:t xml:space="preserve">State, </w:t>
      </w:r>
      <w:r>
        <w:t>and the Compliance Activity will enter the Pre-Review State.</w:t>
      </w:r>
    </w:p>
    <w:p w14:paraId="3A3C87B8" w14:textId="77777777" w:rsidR="000E2B6C" w:rsidRDefault="000E2B6C" w:rsidP="000E2B6C">
      <w:pPr>
        <w:pStyle w:val="ListParagraph"/>
        <w:ind w:left="360"/>
        <w:jc w:val="center"/>
        <w:rPr>
          <w:rStyle w:val="printquestion"/>
        </w:rPr>
      </w:pPr>
      <w:r w:rsidRPr="001A285D">
        <w:rPr>
          <w:noProof/>
        </w:rPr>
        <w:drawing>
          <wp:inline distT="0" distB="0" distL="0" distR="0" wp14:anchorId="3272D411" wp14:editId="57D68AC4">
            <wp:extent cx="3768918" cy="1625144"/>
            <wp:effectExtent l="19050" t="19050" r="22225" b="13335"/>
            <wp:docPr id="1900387091" name="Picture 190038709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387091" name="Picture 1" descr="A screenshot of a computer&#10;&#10;Description automatically generated"/>
                    <pic:cNvPicPr/>
                  </pic:nvPicPr>
                  <pic:blipFill>
                    <a:blip r:embed="rId32"/>
                    <a:stretch>
                      <a:fillRect/>
                    </a:stretch>
                  </pic:blipFill>
                  <pic:spPr>
                    <a:xfrm>
                      <a:off x="0" y="0"/>
                      <a:ext cx="3797504" cy="1637470"/>
                    </a:xfrm>
                    <a:prstGeom prst="rect">
                      <a:avLst/>
                    </a:prstGeom>
                    <a:ln w="12700">
                      <a:solidFill>
                        <a:schemeClr val="tx1"/>
                      </a:solidFill>
                    </a:ln>
                  </pic:spPr>
                </pic:pic>
              </a:graphicData>
            </a:graphic>
          </wp:inline>
        </w:drawing>
      </w:r>
    </w:p>
    <w:p w14:paraId="3F2F7091" w14:textId="77777777" w:rsidR="000E2B6C" w:rsidRDefault="000E2B6C" w:rsidP="000E2B6C">
      <w:pPr>
        <w:rPr>
          <w:rStyle w:val="Heading3Char"/>
        </w:rPr>
      </w:pPr>
      <w:bookmarkStart w:id="11" w:name="_Hlk176634285"/>
    </w:p>
    <w:p w14:paraId="19FE3289" w14:textId="6BBC8061" w:rsidR="000E2B6C" w:rsidRDefault="000E2B6C" w:rsidP="000E2B6C">
      <w:pPr>
        <w:ind w:left="1080"/>
        <w:rPr>
          <w:rStyle w:val="printquestion"/>
        </w:rPr>
      </w:pPr>
      <w:r w:rsidRPr="00483C4C">
        <w:rPr>
          <w:rStyle w:val="Strong"/>
        </w:rPr>
        <w:t>eIRB+ Compliance Tip</w:t>
      </w:r>
      <w:r w:rsidRPr="007454B0">
        <w:t>:</w:t>
      </w:r>
      <w:bookmarkEnd w:id="11"/>
      <w:r>
        <w:rPr>
          <w:rStyle w:val="printquestion"/>
        </w:rPr>
        <w:t xml:space="preserve"> Forgot to include some additional information, but already submitted the review?</w:t>
      </w:r>
    </w:p>
    <w:p w14:paraId="345849B6" w14:textId="3995E8C6" w:rsidR="00BC074E" w:rsidRPr="00D52E24" w:rsidRDefault="000E2B6C" w:rsidP="00D52E24">
      <w:pPr>
        <w:ind w:left="1080"/>
        <w:rPr>
          <w:rFonts w:cstheme="minorHAnsi"/>
        </w:rPr>
      </w:pPr>
      <w:r>
        <w:rPr>
          <w:rFonts w:eastAsiaTheme="majorEastAsia" w:cstheme="minorHAnsi"/>
        </w:rPr>
        <w:lastRenderedPageBreak/>
        <w:t>Users may a</w:t>
      </w:r>
      <w:r w:rsidRPr="00483C4C">
        <w:t xml:space="preserve">dd </w:t>
      </w:r>
      <w:r>
        <w:t>comments</w:t>
      </w:r>
      <w:r w:rsidRPr="00483C4C">
        <w:t xml:space="preserve"> to the Compliance Activity using the </w:t>
      </w:r>
      <w:r w:rsidRPr="00CB381D">
        <w:rPr>
          <w:b/>
          <w:bCs/>
        </w:rPr>
        <w:t>Add Comments</w:t>
      </w:r>
      <w:r w:rsidR="00B05ED2">
        <w:t xml:space="preserve"> </w:t>
      </w:r>
      <w:r w:rsidR="00B05ED2" w:rsidRPr="00483C4C">
        <w:t>icon</w:t>
      </w:r>
      <w:r w:rsidRPr="00483C4C">
        <w:t xml:space="preserve"> </w:t>
      </w:r>
      <w:r w:rsidRPr="00483C4C">
        <w:rPr>
          <w:noProof/>
        </w:rPr>
        <w:drawing>
          <wp:inline distT="0" distB="0" distL="0" distR="0" wp14:anchorId="478FCBF6" wp14:editId="7290771A">
            <wp:extent cx="1238250" cy="314325"/>
            <wp:effectExtent l="0" t="0" r="0" b="9525"/>
            <wp:docPr id="278201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64964" name=""/>
                    <pic:cNvPicPr/>
                  </pic:nvPicPr>
                  <pic:blipFill>
                    <a:blip r:embed="rId13"/>
                    <a:stretch>
                      <a:fillRect/>
                    </a:stretch>
                  </pic:blipFill>
                  <pic:spPr>
                    <a:xfrm>
                      <a:off x="0" y="0"/>
                      <a:ext cx="1238250" cy="314325"/>
                    </a:xfrm>
                    <a:prstGeom prst="rect">
                      <a:avLst/>
                    </a:prstGeom>
                  </pic:spPr>
                </pic:pic>
              </a:graphicData>
            </a:graphic>
          </wp:inline>
        </w:drawing>
      </w:r>
      <w:r w:rsidR="00E07C38">
        <w:t xml:space="preserve"> </w:t>
      </w:r>
      <w:r>
        <w:t xml:space="preserve">under </w:t>
      </w:r>
      <w:r w:rsidRPr="00CB381D">
        <w:rPr>
          <w:b/>
          <w:bCs/>
        </w:rPr>
        <w:t>Next Steps</w:t>
      </w:r>
      <w:r w:rsidRPr="00667A88">
        <w:t xml:space="preserve"> on the left side </w:t>
      </w:r>
      <w:r>
        <w:t>menu</w:t>
      </w:r>
      <w:r w:rsidRPr="00667A88">
        <w:t xml:space="preserve"> of the Compliance Activity Page</w:t>
      </w:r>
      <w:r>
        <w:t xml:space="preserve">. Users may also email the </w:t>
      </w:r>
      <w:hyperlink w:anchor="_Q:_How_do" w:history="1">
        <w:r w:rsidRPr="00A73898">
          <w:rPr>
            <w:rStyle w:val="Hyperlink"/>
          </w:rPr>
          <w:t>Compliance Analyst assigned</w:t>
        </w:r>
      </w:hyperlink>
      <w:r>
        <w:t xml:space="preserve"> to this Compliance Activity or the </w:t>
      </w:r>
      <w:hyperlink r:id="rId33" w:history="1">
        <w:r w:rsidRPr="003B0659">
          <w:rPr>
            <w:rStyle w:val="Hyperlink"/>
          </w:rPr>
          <w:t>IRB Compliance Office</w:t>
        </w:r>
      </w:hyperlink>
      <w:r>
        <w:t>.</w:t>
      </w:r>
    </w:p>
    <w:p w14:paraId="2F279B79" w14:textId="6ECBA61B" w:rsidR="00C6394C" w:rsidRDefault="00C6394C" w:rsidP="00420824">
      <w:pPr>
        <w:pStyle w:val="Heading1"/>
        <w:rPr>
          <w:rStyle w:val="printquestion"/>
          <w:rFonts w:asciiTheme="minorHAnsi" w:hAnsiTheme="minorHAnsi" w:cstheme="minorBidi"/>
          <w:b/>
        </w:rPr>
      </w:pPr>
      <w:bookmarkStart w:id="12" w:name="_Toc194397323"/>
      <w:r w:rsidRPr="61655417">
        <w:rPr>
          <w:rStyle w:val="printquestion"/>
          <w:rFonts w:asciiTheme="minorHAnsi" w:hAnsiTheme="minorHAnsi" w:cstheme="minorBidi"/>
          <w:b/>
        </w:rPr>
        <w:t>Pre-Review State</w:t>
      </w:r>
      <w:bookmarkEnd w:id="12"/>
    </w:p>
    <w:p w14:paraId="4DC9D1E6" w14:textId="211D4989" w:rsidR="002D3F65" w:rsidRDefault="000B6644" w:rsidP="00CB381D">
      <w:pPr>
        <w:jc w:val="center"/>
      </w:pPr>
      <w:r>
        <w:rPr>
          <w:noProof/>
        </w:rPr>
        <w:drawing>
          <wp:inline distT="0" distB="0" distL="0" distR="0" wp14:anchorId="7B9ACBC8" wp14:editId="34EAD584">
            <wp:extent cx="5943600" cy="1122680"/>
            <wp:effectExtent l="19050" t="19050" r="19050" b="20320"/>
            <wp:docPr id="575500822" name="Picture 1" descr="A diagram of a pre-review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500822" name="Picture 1" descr="A diagram of a pre-review process&#10;&#10;Description automatically generated"/>
                    <pic:cNvPicPr/>
                  </pic:nvPicPr>
                  <pic:blipFill>
                    <a:blip r:embed="rId34"/>
                    <a:stretch>
                      <a:fillRect/>
                    </a:stretch>
                  </pic:blipFill>
                  <pic:spPr>
                    <a:xfrm>
                      <a:off x="0" y="0"/>
                      <a:ext cx="5943600" cy="1122680"/>
                    </a:xfrm>
                    <a:prstGeom prst="rect">
                      <a:avLst/>
                    </a:prstGeom>
                    <a:ln w="12700">
                      <a:solidFill>
                        <a:schemeClr val="tx1"/>
                      </a:solidFill>
                    </a:ln>
                  </pic:spPr>
                </pic:pic>
              </a:graphicData>
            </a:graphic>
          </wp:inline>
        </w:drawing>
      </w:r>
    </w:p>
    <w:p w14:paraId="4F9B9F40" w14:textId="470FBE2F" w:rsidR="002D3F65" w:rsidRDefault="002D3F65" w:rsidP="006F7574">
      <w:pPr>
        <w:pStyle w:val="ListParagraph"/>
        <w:numPr>
          <w:ilvl w:val="0"/>
          <w:numId w:val="1"/>
        </w:numPr>
      </w:pPr>
      <w:r>
        <w:t xml:space="preserve">The Pre-Review </w:t>
      </w:r>
      <w:r w:rsidR="00FF1C02">
        <w:t>S</w:t>
      </w:r>
      <w:r>
        <w:t xml:space="preserve">tate is a state for the Compliance Analyst to ensure the </w:t>
      </w:r>
      <w:r w:rsidR="00EC7BD6">
        <w:t xml:space="preserve">responses </w:t>
      </w:r>
      <w:r>
        <w:t>are complete, review the study, ask questions, collect information, and provide observations</w:t>
      </w:r>
      <w:r w:rsidR="00EA6920">
        <w:t>.</w:t>
      </w:r>
      <w:r>
        <w:t xml:space="preserve"> </w:t>
      </w:r>
      <w:r w:rsidR="00FF1C02">
        <w:t xml:space="preserve">The Pre-Review State proceeds </w:t>
      </w:r>
      <w:r w:rsidR="001212D9">
        <w:t xml:space="preserve">to </w:t>
      </w:r>
      <w:r w:rsidR="00FF1C02">
        <w:t>the</w:t>
      </w:r>
      <w:r>
        <w:t xml:space="preserve"> comprehensive Compliance Review </w:t>
      </w:r>
      <w:r w:rsidR="00FF1C02">
        <w:t>S</w:t>
      </w:r>
      <w:r>
        <w:t>tate</w:t>
      </w:r>
      <w:r w:rsidR="001212D9">
        <w:t>,</w:t>
      </w:r>
      <w:r>
        <w:t xml:space="preserve"> where the</w:t>
      </w:r>
      <w:r w:rsidR="009F65B7">
        <w:t xml:space="preserve"> Compliance Analyst</w:t>
      </w:r>
      <w:r>
        <w:t xml:space="preserve"> provide</w:t>
      </w:r>
      <w:r w:rsidR="009F65B7">
        <w:t>s</w:t>
      </w:r>
      <w:r>
        <w:t xml:space="preserve"> the researcher with required and/or recommended </w:t>
      </w:r>
      <w:r w:rsidR="001212D9">
        <w:t>follow-</w:t>
      </w:r>
      <w:r>
        <w:t>up actions</w:t>
      </w:r>
      <w:r w:rsidR="003D02D4">
        <w:t>.</w:t>
      </w:r>
    </w:p>
    <w:p w14:paraId="0E5F2FD9" w14:textId="41FFEB23" w:rsidR="000B6644" w:rsidRDefault="00A8201D" w:rsidP="006F7574">
      <w:pPr>
        <w:pStyle w:val="ListParagraph"/>
        <w:numPr>
          <w:ilvl w:val="1"/>
          <w:numId w:val="1"/>
        </w:numPr>
      </w:pPr>
      <w:r>
        <w:t xml:space="preserve">While the activity is with the Compliance Analyst in the </w:t>
      </w:r>
      <w:r w:rsidR="00726DF7">
        <w:t>Pre</w:t>
      </w:r>
      <w:r>
        <w:t>-</w:t>
      </w:r>
      <w:r w:rsidR="00726DF7">
        <w:t>Review State</w:t>
      </w:r>
      <w:r>
        <w:t xml:space="preserve">, </w:t>
      </w:r>
      <w:r w:rsidR="002D3F65">
        <w:t>user</w:t>
      </w:r>
      <w:r>
        <w:t>s</w:t>
      </w:r>
      <w:r w:rsidR="002D3F65">
        <w:t xml:space="preserve"> can still find </w:t>
      </w:r>
      <w:r>
        <w:t>their</w:t>
      </w:r>
      <w:r w:rsidR="002D3F65">
        <w:t xml:space="preserve"> </w:t>
      </w:r>
      <w:r w:rsidR="00C6138B">
        <w:t>C</w:t>
      </w:r>
      <w:r w:rsidR="002D3F65">
        <w:t xml:space="preserve">ompliance </w:t>
      </w:r>
      <w:r w:rsidR="00C6138B">
        <w:t>A</w:t>
      </w:r>
      <w:r w:rsidR="002D3F65">
        <w:t>ctivity under the My Reviews and All Reviews tab when they log into the Compliance Workspace</w:t>
      </w:r>
      <w:r w:rsidR="00736CD7">
        <w:t xml:space="preserve"> to check the status</w:t>
      </w:r>
      <w:r w:rsidR="002D3F65">
        <w:t>.</w:t>
      </w:r>
    </w:p>
    <w:p w14:paraId="4D4E0B00" w14:textId="11EC844B" w:rsidR="002D3F65" w:rsidRDefault="002D3F65" w:rsidP="006F7574">
      <w:pPr>
        <w:pStyle w:val="ListParagraph"/>
        <w:numPr>
          <w:ilvl w:val="1"/>
          <w:numId w:val="1"/>
        </w:numPr>
      </w:pPr>
      <w:r>
        <w:t xml:space="preserve">If the PI or PI Proxies need to add additional information after they submit the Compliance Activity back to the Compliance Analyst, they should access the </w:t>
      </w:r>
      <w:r w:rsidR="00C6138B">
        <w:t>C</w:t>
      </w:r>
      <w:r>
        <w:t xml:space="preserve">ompliance </w:t>
      </w:r>
      <w:r w:rsidR="00C6138B">
        <w:t>A</w:t>
      </w:r>
      <w:r>
        <w:t xml:space="preserve">ctivity via the steps above and click on the Add Comments </w:t>
      </w:r>
      <w:r w:rsidR="00352457" w:rsidDel="00F10266">
        <w:t>link</w:t>
      </w:r>
      <w:r w:rsidR="00352457">
        <w:t xml:space="preserve"> </w:t>
      </w:r>
      <w:r>
        <w:t>on the left side menu to add the additional information.</w:t>
      </w:r>
    </w:p>
    <w:p w14:paraId="47C2D5BF" w14:textId="399BFE46" w:rsidR="00501D8C" w:rsidRDefault="002D3F65" w:rsidP="006F7574">
      <w:pPr>
        <w:pStyle w:val="ListParagraph"/>
        <w:numPr>
          <w:ilvl w:val="0"/>
          <w:numId w:val="1"/>
        </w:numPr>
      </w:pPr>
      <w:r w:rsidRPr="00EC12FD">
        <w:t xml:space="preserve">A </w:t>
      </w:r>
      <w:r>
        <w:t>Compliance Analyst</w:t>
      </w:r>
      <w:r w:rsidRPr="00EC12FD">
        <w:t xml:space="preserve"> will review </w:t>
      </w:r>
      <w:r>
        <w:t>the</w:t>
      </w:r>
      <w:r w:rsidRPr="00EC12FD">
        <w:t xml:space="preserve"> </w:t>
      </w:r>
      <w:r w:rsidR="00AC3F33">
        <w:t xml:space="preserve">researcher’s </w:t>
      </w:r>
      <w:r w:rsidRPr="00EC12FD">
        <w:t>responses</w:t>
      </w:r>
      <w:r w:rsidR="00AC3F33">
        <w:t xml:space="preserve"> to CAPA Plan points</w:t>
      </w:r>
      <w:r w:rsidRPr="00EC12FD">
        <w:t xml:space="preserve"> </w:t>
      </w:r>
      <w:r>
        <w:t>in</w:t>
      </w:r>
      <w:r w:rsidRPr="00EC12FD">
        <w:t xml:space="preserve"> the eIRB+ Compliance Workspace and will send the activity back to the </w:t>
      </w:r>
      <w:r>
        <w:t>investigator</w:t>
      </w:r>
      <w:r w:rsidRPr="00EC12FD">
        <w:t xml:space="preserve"> with questions</w:t>
      </w:r>
      <w:r w:rsidR="00DE772D">
        <w:t xml:space="preserve"> or </w:t>
      </w:r>
      <w:r w:rsidR="00E13118">
        <w:t>requests for more information</w:t>
      </w:r>
      <w:r>
        <w:t>.</w:t>
      </w:r>
    </w:p>
    <w:p w14:paraId="4608EA72" w14:textId="77860121" w:rsidR="002D3F65" w:rsidRPr="00603272" w:rsidRDefault="002D3F65" w:rsidP="00392C27">
      <w:pPr>
        <w:pStyle w:val="ListParagraph"/>
        <w:numPr>
          <w:ilvl w:val="1"/>
          <w:numId w:val="1"/>
        </w:numPr>
      </w:pPr>
      <w:r>
        <w:t>I</w:t>
      </w:r>
      <w:r w:rsidRPr="00EC12FD">
        <w:t>f the</w:t>
      </w:r>
      <w:r w:rsidR="00AC3F33">
        <w:t xml:space="preserve"> Compliance Analyst does not have any questions</w:t>
      </w:r>
      <w:r w:rsidR="00A71B8F">
        <w:t xml:space="preserve"> about the information provided</w:t>
      </w:r>
      <w:r>
        <w:t xml:space="preserve">, the Compliance Analyst will </w:t>
      </w:r>
      <w:r w:rsidR="00452EE0">
        <w:t xml:space="preserve">move the activity to the Compliance Review </w:t>
      </w:r>
      <w:r w:rsidR="003B3B49">
        <w:t xml:space="preserve">State </w:t>
      </w:r>
      <w:r w:rsidR="00501D8C">
        <w:t>to assess the CAPA plan implementation and effectiveness</w:t>
      </w:r>
      <w:r w:rsidR="007C22F6">
        <w:t xml:space="preserve"> </w:t>
      </w:r>
      <w:r w:rsidR="00D57B5F">
        <w:t xml:space="preserve">(skip to </w:t>
      </w:r>
      <w:hyperlink w:anchor="_Submitting_the_Response" w:history="1">
        <w:r w:rsidR="00097D8E" w:rsidRPr="001B0900">
          <w:rPr>
            <w:rStyle w:val="Hyperlink"/>
          </w:rPr>
          <w:t xml:space="preserve">Submitting the </w:t>
        </w:r>
        <w:r w:rsidR="001B0900" w:rsidRPr="001B0900">
          <w:rPr>
            <w:rStyle w:val="Hyperlink"/>
          </w:rPr>
          <w:t>Response to the Compliance Analyst</w:t>
        </w:r>
      </w:hyperlink>
      <w:r w:rsidR="007C22F6">
        <w:t>)</w:t>
      </w:r>
      <w:r w:rsidRPr="00EC12FD">
        <w:t>.</w:t>
      </w:r>
    </w:p>
    <w:p w14:paraId="5F170362" w14:textId="77777777" w:rsidR="002D3F65" w:rsidRPr="00483C4C" w:rsidRDefault="002D3F65" w:rsidP="000E3DCA">
      <w:pPr>
        <w:pStyle w:val="Heading2"/>
        <w:rPr>
          <w:rStyle w:val="printquestion"/>
          <w:sz w:val="28"/>
          <w:szCs w:val="28"/>
        </w:rPr>
      </w:pPr>
      <w:bookmarkStart w:id="13" w:name="_Toc179889428"/>
      <w:bookmarkStart w:id="14" w:name="_Toc194397324"/>
      <w:r w:rsidRPr="00483C4C">
        <w:rPr>
          <w:rStyle w:val="printquestion"/>
        </w:rPr>
        <w:t>Response Required (Pre-Review State)</w:t>
      </w:r>
      <w:bookmarkEnd w:id="13"/>
      <w:bookmarkEnd w:id="14"/>
    </w:p>
    <w:p w14:paraId="10E9BCFE" w14:textId="77777777" w:rsidR="002D3F65" w:rsidRDefault="002D3F65" w:rsidP="00CB381D">
      <w:pPr>
        <w:jc w:val="center"/>
      </w:pPr>
      <w:r>
        <w:rPr>
          <w:noProof/>
        </w:rPr>
        <w:drawing>
          <wp:inline distT="0" distB="0" distL="0" distR="0" wp14:anchorId="21CC0337" wp14:editId="29501788">
            <wp:extent cx="5943600" cy="1035050"/>
            <wp:effectExtent l="19050" t="19050" r="19050" b="12700"/>
            <wp:docPr id="1745759520" name="Picture 1"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759520" name="Picture 1" descr="A diagram of a process&#10;&#10;Description automatically generated"/>
                    <pic:cNvPicPr/>
                  </pic:nvPicPr>
                  <pic:blipFill>
                    <a:blip r:embed="rId35"/>
                    <a:stretch>
                      <a:fillRect/>
                    </a:stretch>
                  </pic:blipFill>
                  <pic:spPr>
                    <a:xfrm>
                      <a:off x="0" y="0"/>
                      <a:ext cx="5943600" cy="1035050"/>
                    </a:xfrm>
                    <a:prstGeom prst="rect">
                      <a:avLst/>
                    </a:prstGeom>
                    <a:ln w="12700">
                      <a:solidFill>
                        <a:schemeClr val="tx1"/>
                      </a:solidFill>
                    </a:ln>
                  </pic:spPr>
                </pic:pic>
              </a:graphicData>
            </a:graphic>
          </wp:inline>
        </w:drawing>
      </w:r>
    </w:p>
    <w:p w14:paraId="72040F72" w14:textId="02A09A1F" w:rsidR="002D3F65" w:rsidRDefault="002D3F65" w:rsidP="006F7574">
      <w:pPr>
        <w:pStyle w:val="ListParagraph"/>
        <w:numPr>
          <w:ilvl w:val="0"/>
          <w:numId w:val="1"/>
        </w:numPr>
      </w:pPr>
      <w:bookmarkStart w:id="15" w:name="_Hlk178193912"/>
      <w:r>
        <w:lastRenderedPageBreak/>
        <w:t xml:space="preserve">Once the Compliance Analyst has completed their pre-review and returned the </w:t>
      </w:r>
      <w:r w:rsidR="00C6138B">
        <w:t>C</w:t>
      </w:r>
      <w:r>
        <w:t xml:space="preserve">ompliance </w:t>
      </w:r>
      <w:r w:rsidR="00C6138B">
        <w:t>A</w:t>
      </w:r>
      <w:r>
        <w:t xml:space="preserve">ctivity, the </w:t>
      </w:r>
      <w:r w:rsidR="00845331">
        <w:t xml:space="preserve">eIRB+ system will send an autogenerated email </w:t>
      </w:r>
      <w:r>
        <w:t>notifying the</w:t>
      </w:r>
      <w:r w:rsidR="00845331">
        <w:t xml:space="preserve"> PI/PI proxies</w:t>
      </w:r>
      <w:r>
        <w:t xml:space="preserve"> </w:t>
      </w:r>
      <w:r w:rsidR="00B834C4">
        <w:t xml:space="preserve">that </w:t>
      </w:r>
      <w:r>
        <w:t>the Compliance Activity has been returned</w:t>
      </w:r>
      <w:bookmarkEnd w:id="15"/>
      <w:r>
        <w:t xml:space="preserve">. </w:t>
      </w:r>
      <w:r w:rsidR="008D4669">
        <w:t xml:space="preserve">The activity is now in Response Required </w:t>
      </w:r>
      <w:r w:rsidR="003B3B49">
        <w:t xml:space="preserve">State </w:t>
      </w:r>
      <w:r w:rsidR="008D4669">
        <w:t>awaiting action from the PI/Proxy(</w:t>
      </w:r>
      <w:proofErr w:type="spellStart"/>
      <w:r w:rsidR="008D4669">
        <w:t>ies</w:t>
      </w:r>
      <w:proofErr w:type="spellEnd"/>
      <w:r w:rsidR="008D4669">
        <w:t>).</w:t>
      </w:r>
    </w:p>
    <w:p w14:paraId="20D18AF1" w14:textId="32E431CA" w:rsidR="002D3F65" w:rsidRPr="00483C4C" w:rsidRDefault="002D3F65" w:rsidP="000E3DCA">
      <w:pPr>
        <w:pStyle w:val="Heading2"/>
        <w:rPr>
          <w:rStyle w:val="printquestion"/>
          <w:sz w:val="28"/>
          <w:szCs w:val="28"/>
        </w:rPr>
      </w:pPr>
      <w:bookmarkStart w:id="16" w:name="_Toc179889429"/>
      <w:bookmarkStart w:id="17" w:name="_Toc194397325"/>
      <w:r w:rsidRPr="00483C4C">
        <w:rPr>
          <w:rStyle w:val="printquestion"/>
        </w:rPr>
        <w:t>Responding to Observations (Pre-Review State</w:t>
      </w:r>
      <w:bookmarkEnd w:id="16"/>
      <w:r w:rsidR="00096722">
        <w:rPr>
          <w:rStyle w:val="printquestion"/>
        </w:rPr>
        <w:t>/Response Required</w:t>
      </w:r>
      <w:r w:rsidRPr="00483C4C">
        <w:rPr>
          <w:rStyle w:val="printquestion"/>
        </w:rPr>
        <w:t>)</w:t>
      </w:r>
      <w:bookmarkEnd w:id="17"/>
    </w:p>
    <w:p w14:paraId="60AB5F89" w14:textId="2F3AE6B4" w:rsidR="00445A68" w:rsidRDefault="00445A68" w:rsidP="006F7574">
      <w:pPr>
        <w:pStyle w:val="ListParagraph"/>
        <w:numPr>
          <w:ilvl w:val="0"/>
          <w:numId w:val="1"/>
        </w:numPr>
      </w:pPr>
      <w:r w:rsidRPr="00445A68">
        <w:t xml:space="preserve">Once the </w:t>
      </w:r>
      <w:r w:rsidR="00C6138B">
        <w:t>C</w:t>
      </w:r>
      <w:r w:rsidRPr="00445A68">
        <w:t xml:space="preserve">ompliance </w:t>
      </w:r>
      <w:r w:rsidR="00C6138B">
        <w:t>A</w:t>
      </w:r>
      <w:r w:rsidRPr="00445A68">
        <w:t xml:space="preserve">ctivity has been returned to the study team, the study team </w:t>
      </w:r>
      <w:r w:rsidR="001F7EF4">
        <w:t>should</w:t>
      </w:r>
      <w:r w:rsidR="001F7EF4" w:rsidRPr="00445A68">
        <w:t xml:space="preserve"> </w:t>
      </w:r>
      <w:r w:rsidRPr="00445A68">
        <w:t xml:space="preserve">click on the </w:t>
      </w:r>
      <w:r w:rsidRPr="00392C27">
        <w:rPr>
          <w:b/>
          <w:bCs/>
        </w:rPr>
        <w:t>COM ID</w:t>
      </w:r>
      <w:r w:rsidRPr="00445A68">
        <w:t xml:space="preserve"> within </w:t>
      </w:r>
      <w:r w:rsidR="0085596D">
        <w:t xml:space="preserve">the autogenerated email notification or within </w:t>
      </w:r>
      <w:r w:rsidRPr="00445A68">
        <w:t>the Compliance Workspace Inbox tab to access it.</w:t>
      </w:r>
    </w:p>
    <w:p w14:paraId="4578DD2D" w14:textId="03246FCD" w:rsidR="00C202CD" w:rsidRPr="00445A68" w:rsidRDefault="00C202CD" w:rsidP="00CB381D">
      <w:pPr>
        <w:jc w:val="center"/>
      </w:pPr>
      <w:r>
        <w:rPr>
          <w:noProof/>
        </w:rPr>
        <w:drawing>
          <wp:inline distT="0" distB="0" distL="0" distR="0" wp14:anchorId="27E1B8F5" wp14:editId="1F28E6F8">
            <wp:extent cx="5943600" cy="1428750"/>
            <wp:effectExtent l="19050" t="19050" r="19050" b="19050"/>
            <wp:docPr id="86492348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923481" name="Picture 1" descr="A screenshot of a computer&#10;&#10;Description automatically generated"/>
                    <pic:cNvPicPr/>
                  </pic:nvPicPr>
                  <pic:blipFill>
                    <a:blip r:embed="rId36"/>
                    <a:stretch>
                      <a:fillRect/>
                    </a:stretch>
                  </pic:blipFill>
                  <pic:spPr>
                    <a:xfrm>
                      <a:off x="0" y="0"/>
                      <a:ext cx="5943600" cy="1428750"/>
                    </a:xfrm>
                    <a:prstGeom prst="rect">
                      <a:avLst/>
                    </a:prstGeom>
                    <a:ln w="12700">
                      <a:solidFill>
                        <a:schemeClr val="tx1"/>
                      </a:solidFill>
                    </a:ln>
                  </pic:spPr>
                </pic:pic>
              </a:graphicData>
            </a:graphic>
          </wp:inline>
        </w:drawing>
      </w:r>
    </w:p>
    <w:p w14:paraId="52C5718F" w14:textId="77777777" w:rsidR="001F1916" w:rsidRDefault="001F1916" w:rsidP="006F7574">
      <w:pPr>
        <w:pStyle w:val="ListParagraph"/>
        <w:numPr>
          <w:ilvl w:val="0"/>
          <w:numId w:val="1"/>
        </w:numPr>
      </w:pPr>
      <w:r>
        <w:t>T</w:t>
      </w:r>
      <w:r w:rsidRPr="00EA5D63">
        <w:t xml:space="preserve">he observations </w:t>
      </w:r>
      <w:r>
        <w:t xml:space="preserve">can be found in </w:t>
      </w:r>
      <w:r w:rsidRPr="00EA5D63" w:rsidDel="00685311">
        <w:t>the</w:t>
      </w:r>
      <w:r w:rsidRPr="00EA5D63">
        <w:t xml:space="preserve"> Observations tab</w:t>
      </w:r>
      <w:r>
        <w:t xml:space="preserve"> of the Compliance Activity</w:t>
      </w:r>
      <w:r w:rsidRPr="00EA5D63">
        <w:t>.</w:t>
      </w:r>
    </w:p>
    <w:p w14:paraId="2BAEB1C2" w14:textId="0E0A1A12" w:rsidR="000021F2" w:rsidRDefault="001C09CF" w:rsidP="00CB381D">
      <w:pPr>
        <w:jc w:val="center"/>
      </w:pPr>
      <w:r>
        <w:rPr>
          <w:noProof/>
        </w:rPr>
        <w:drawing>
          <wp:inline distT="0" distB="0" distL="0" distR="0" wp14:anchorId="3496D817" wp14:editId="60AD54F6">
            <wp:extent cx="5943600" cy="1883410"/>
            <wp:effectExtent l="19050" t="19050" r="19050" b="21590"/>
            <wp:docPr id="150675813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758135" name="Picture 1" descr="A screenshot of a computer&#10;&#10;Description automatically generated"/>
                    <pic:cNvPicPr/>
                  </pic:nvPicPr>
                  <pic:blipFill>
                    <a:blip r:embed="rId37"/>
                    <a:stretch>
                      <a:fillRect/>
                    </a:stretch>
                  </pic:blipFill>
                  <pic:spPr>
                    <a:xfrm>
                      <a:off x="0" y="0"/>
                      <a:ext cx="5943600" cy="1883410"/>
                    </a:xfrm>
                    <a:prstGeom prst="rect">
                      <a:avLst/>
                    </a:prstGeom>
                    <a:ln w="12700">
                      <a:solidFill>
                        <a:schemeClr val="tx1"/>
                      </a:solidFill>
                    </a:ln>
                  </pic:spPr>
                </pic:pic>
              </a:graphicData>
            </a:graphic>
          </wp:inline>
        </w:drawing>
      </w:r>
    </w:p>
    <w:p w14:paraId="536A0569" w14:textId="77777777" w:rsidR="002209D2" w:rsidRDefault="002209D2" w:rsidP="006F7574">
      <w:pPr>
        <w:pStyle w:val="ListParagraph"/>
        <w:numPr>
          <w:ilvl w:val="0"/>
          <w:numId w:val="1"/>
        </w:numPr>
      </w:pPr>
      <w:r w:rsidRPr="00C85E95">
        <w:t>Click on</w:t>
      </w:r>
      <w:r w:rsidRPr="00EA5BC4">
        <w:rPr>
          <w:b/>
          <w:bCs/>
        </w:rPr>
        <w:t xml:space="preserve"> Respond to Observations</w:t>
      </w:r>
      <w:r>
        <w:rPr>
          <w:b/>
          <w:bCs/>
        </w:rPr>
        <w:t xml:space="preserve"> </w:t>
      </w:r>
      <w:r>
        <w:rPr>
          <w:noProof/>
        </w:rPr>
        <w:drawing>
          <wp:inline distT="0" distB="0" distL="0" distR="0" wp14:anchorId="255E7A3E" wp14:editId="348461FC">
            <wp:extent cx="1704975" cy="304800"/>
            <wp:effectExtent l="0" t="0" r="9525" b="0"/>
            <wp:docPr id="1111843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843266" name=""/>
                    <pic:cNvPicPr/>
                  </pic:nvPicPr>
                  <pic:blipFill>
                    <a:blip r:embed="rId38"/>
                    <a:stretch>
                      <a:fillRect/>
                    </a:stretch>
                  </pic:blipFill>
                  <pic:spPr>
                    <a:xfrm>
                      <a:off x="0" y="0"/>
                      <a:ext cx="1704975" cy="304800"/>
                    </a:xfrm>
                    <a:prstGeom prst="rect">
                      <a:avLst/>
                    </a:prstGeom>
                  </pic:spPr>
                </pic:pic>
              </a:graphicData>
            </a:graphic>
          </wp:inline>
        </w:drawing>
      </w:r>
      <w:r w:rsidRPr="00C85E95">
        <w:t xml:space="preserve"> </w:t>
      </w:r>
      <w:r>
        <w:t>below</w:t>
      </w:r>
      <w:r w:rsidRPr="00C85E95">
        <w:t xml:space="preserve"> Next Steps on the left side menu.</w:t>
      </w:r>
    </w:p>
    <w:p w14:paraId="47103264" w14:textId="43D9FBC7" w:rsidR="002209D2" w:rsidRDefault="00C814CF" w:rsidP="00C814CF">
      <w:pPr>
        <w:jc w:val="center"/>
      </w:pPr>
      <w:r>
        <w:rPr>
          <w:noProof/>
        </w:rPr>
        <w:lastRenderedPageBreak/>
        <w:drawing>
          <wp:inline distT="0" distB="0" distL="0" distR="0" wp14:anchorId="1C9CCC39" wp14:editId="177D45D1">
            <wp:extent cx="2077144" cy="2287574"/>
            <wp:effectExtent l="19050" t="19050" r="18415" b="17780"/>
            <wp:docPr id="1492352518" name="Picture 149235251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352518" name="Picture 1" descr="A screenshot of a computer&#10;&#10;Description automatically generated"/>
                    <pic:cNvPicPr/>
                  </pic:nvPicPr>
                  <pic:blipFill>
                    <a:blip r:embed="rId39"/>
                    <a:stretch>
                      <a:fillRect/>
                    </a:stretch>
                  </pic:blipFill>
                  <pic:spPr>
                    <a:xfrm>
                      <a:off x="0" y="0"/>
                      <a:ext cx="2085066" cy="2296298"/>
                    </a:xfrm>
                    <a:prstGeom prst="rect">
                      <a:avLst/>
                    </a:prstGeom>
                    <a:ln w="12700">
                      <a:solidFill>
                        <a:schemeClr val="tx1"/>
                      </a:solidFill>
                    </a:ln>
                  </pic:spPr>
                </pic:pic>
              </a:graphicData>
            </a:graphic>
          </wp:inline>
        </w:drawing>
      </w:r>
    </w:p>
    <w:p w14:paraId="792EEC01" w14:textId="01B146DC" w:rsidR="00665466" w:rsidRDefault="00665466" w:rsidP="006F7574">
      <w:pPr>
        <w:pStyle w:val="ListParagraph"/>
        <w:numPr>
          <w:ilvl w:val="0"/>
          <w:numId w:val="1"/>
        </w:numPr>
      </w:pPr>
      <w:r w:rsidRPr="000B35C4">
        <w:t xml:space="preserve">A pop-up window will appear. Click on each </w:t>
      </w:r>
      <w:r w:rsidRPr="00EA5BC4">
        <w:rPr>
          <w:b/>
          <w:bCs/>
        </w:rPr>
        <w:t>Update</w:t>
      </w:r>
      <w:r w:rsidRPr="000B35C4">
        <w:t xml:space="preserve"> </w:t>
      </w:r>
      <w:r w:rsidR="00861521">
        <w:t xml:space="preserve">button </w:t>
      </w:r>
      <w:r>
        <w:rPr>
          <w:noProof/>
        </w:rPr>
        <w:drawing>
          <wp:inline distT="0" distB="0" distL="0" distR="0" wp14:anchorId="3FA9718B" wp14:editId="6275CAFE">
            <wp:extent cx="500932" cy="253281"/>
            <wp:effectExtent l="0" t="0" r="0" b="0"/>
            <wp:docPr id="816781704" name="Picture 816781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60162" name=""/>
                    <pic:cNvPicPr/>
                  </pic:nvPicPr>
                  <pic:blipFill>
                    <a:blip r:embed="rId40"/>
                    <a:stretch>
                      <a:fillRect/>
                    </a:stretch>
                  </pic:blipFill>
                  <pic:spPr>
                    <a:xfrm>
                      <a:off x="0" y="0"/>
                      <a:ext cx="525498" cy="265702"/>
                    </a:xfrm>
                    <a:prstGeom prst="rect">
                      <a:avLst/>
                    </a:prstGeom>
                  </pic:spPr>
                </pic:pic>
              </a:graphicData>
            </a:graphic>
          </wp:inline>
        </w:drawing>
      </w:r>
      <w:r>
        <w:t xml:space="preserve"> </w:t>
      </w:r>
      <w:r w:rsidRPr="000B35C4">
        <w:t>next to each observation to respond.</w:t>
      </w:r>
    </w:p>
    <w:p w14:paraId="4314D5E3" w14:textId="1476ACC8" w:rsidR="00307B99" w:rsidRDefault="00307B99" w:rsidP="00307B99">
      <w:pPr>
        <w:jc w:val="center"/>
      </w:pPr>
      <w:r>
        <w:rPr>
          <w:noProof/>
        </w:rPr>
        <w:drawing>
          <wp:inline distT="0" distB="0" distL="0" distR="0" wp14:anchorId="27CF4129" wp14:editId="39C11BCC">
            <wp:extent cx="3467100" cy="3209925"/>
            <wp:effectExtent l="19050" t="19050" r="19050" b="28575"/>
            <wp:docPr id="2083244161"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244161" name="Picture 1" descr="A screenshot of a computer program&#10;&#10;Description automatically generated"/>
                    <pic:cNvPicPr/>
                  </pic:nvPicPr>
                  <pic:blipFill>
                    <a:blip r:embed="rId41"/>
                    <a:stretch>
                      <a:fillRect/>
                    </a:stretch>
                  </pic:blipFill>
                  <pic:spPr>
                    <a:xfrm>
                      <a:off x="0" y="0"/>
                      <a:ext cx="3467100" cy="3209925"/>
                    </a:xfrm>
                    <a:prstGeom prst="rect">
                      <a:avLst/>
                    </a:prstGeom>
                    <a:ln w="12700">
                      <a:solidFill>
                        <a:schemeClr val="tx1"/>
                      </a:solidFill>
                    </a:ln>
                  </pic:spPr>
                </pic:pic>
              </a:graphicData>
            </a:graphic>
          </wp:inline>
        </w:drawing>
      </w:r>
    </w:p>
    <w:p w14:paraId="6B26F0A6" w14:textId="017F5991" w:rsidR="000F73BC" w:rsidRDefault="00CD0C55" w:rsidP="006F7574">
      <w:pPr>
        <w:pStyle w:val="ListParagraph"/>
        <w:numPr>
          <w:ilvl w:val="0"/>
          <w:numId w:val="1"/>
        </w:numPr>
      </w:pPr>
      <w:r w:rsidRPr="005856A1">
        <w:t xml:space="preserve">Another pop-up window will appear to </w:t>
      </w:r>
      <w:r>
        <w:t>respond to</w:t>
      </w:r>
      <w:r w:rsidRPr="005856A1">
        <w:t xml:space="preserve"> the observation. Within this window, </w:t>
      </w:r>
      <w:r>
        <w:t>the user may</w:t>
      </w:r>
      <w:r w:rsidRPr="005856A1">
        <w:t xml:space="preserve"> type </w:t>
      </w:r>
      <w:r>
        <w:t>the</w:t>
      </w:r>
      <w:r w:rsidRPr="005856A1">
        <w:t xml:space="preserve"> response within the Researcher Response textbox and upload any supporting documents </w:t>
      </w:r>
      <w:r w:rsidR="00E567D4">
        <w:t xml:space="preserve">(if applicable) </w:t>
      </w:r>
      <w:r w:rsidRPr="005856A1">
        <w:t xml:space="preserve">by clicking on the </w:t>
      </w:r>
      <w:r w:rsidR="00E40EB6">
        <w:rPr>
          <w:b/>
          <w:bCs/>
        </w:rPr>
        <w:t>+A</w:t>
      </w:r>
      <w:r w:rsidRPr="00EA5BC4">
        <w:rPr>
          <w:b/>
          <w:bCs/>
        </w:rPr>
        <w:t xml:space="preserve">dd </w:t>
      </w:r>
      <w:r w:rsidR="00C92245">
        <w:t>button</w:t>
      </w:r>
      <w:r w:rsidR="00B834C4">
        <w:t xml:space="preserve"> </w:t>
      </w:r>
      <w:r>
        <w:rPr>
          <w:noProof/>
        </w:rPr>
        <w:drawing>
          <wp:inline distT="0" distB="0" distL="0" distR="0" wp14:anchorId="1B35DD98" wp14:editId="7C82BFB8">
            <wp:extent cx="347950" cy="226695"/>
            <wp:effectExtent l="0" t="0" r="0" b="1905"/>
            <wp:docPr id="484234131" name="Picture 48423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131750" name=""/>
                    <pic:cNvPicPr/>
                  </pic:nvPicPr>
                  <pic:blipFill>
                    <a:blip r:embed="rId25"/>
                    <a:stretch>
                      <a:fillRect/>
                    </a:stretch>
                  </pic:blipFill>
                  <pic:spPr>
                    <a:xfrm>
                      <a:off x="0" y="0"/>
                      <a:ext cx="361000" cy="235197"/>
                    </a:xfrm>
                    <a:prstGeom prst="rect">
                      <a:avLst/>
                    </a:prstGeom>
                  </pic:spPr>
                </pic:pic>
              </a:graphicData>
            </a:graphic>
          </wp:inline>
        </w:drawing>
      </w:r>
      <w:r w:rsidRPr="005856A1">
        <w:t>.</w:t>
      </w:r>
    </w:p>
    <w:p w14:paraId="6AE4AC92" w14:textId="7539636E" w:rsidR="000F73BC" w:rsidRDefault="000F73BC" w:rsidP="00CB381D">
      <w:pPr>
        <w:jc w:val="center"/>
      </w:pPr>
      <w:r>
        <w:rPr>
          <w:noProof/>
        </w:rPr>
        <w:lastRenderedPageBreak/>
        <w:drawing>
          <wp:inline distT="0" distB="0" distL="0" distR="0" wp14:anchorId="35A860F5" wp14:editId="7190284B">
            <wp:extent cx="5943600" cy="6478905"/>
            <wp:effectExtent l="19050" t="19050" r="19050" b="17145"/>
            <wp:docPr id="1093868202"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68202" name="Picture 1" descr="A screenshot of a survey&#10;&#10;Description automatically generated"/>
                    <pic:cNvPicPr/>
                  </pic:nvPicPr>
                  <pic:blipFill>
                    <a:blip r:embed="rId42"/>
                    <a:stretch>
                      <a:fillRect/>
                    </a:stretch>
                  </pic:blipFill>
                  <pic:spPr>
                    <a:xfrm>
                      <a:off x="0" y="0"/>
                      <a:ext cx="5943600" cy="6478905"/>
                    </a:xfrm>
                    <a:prstGeom prst="rect">
                      <a:avLst/>
                    </a:prstGeom>
                    <a:ln w="12700">
                      <a:solidFill>
                        <a:schemeClr val="tx1"/>
                      </a:solidFill>
                    </a:ln>
                  </pic:spPr>
                </pic:pic>
              </a:graphicData>
            </a:graphic>
          </wp:inline>
        </w:drawing>
      </w:r>
    </w:p>
    <w:p w14:paraId="6F4F0778" w14:textId="6720D8C6" w:rsidR="00BB7383" w:rsidRPr="005856A1" w:rsidRDefault="00BB7383" w:rsidP="006F7574">
      <w:pPr>
        <w:pStyle w:val="ListParagraph"/>
        <w:numPr>
          <w:ilvl w:val="0"/>
          <w:numId w:val="1"/>
        </w:numPr>
      </w:pPr>
      <w:r w:rsidRPr="005856A1">
        <w:t xml:space="preserve">Click the </w:t>
      </w:r>
      <w:r w:rsidR="00C92245">
        <w:rPr>
          <w:b/>
          <w:bCs/>
        </w:rPr>
        <w:t>OK</w:t>
      </w:r>
      <w:r w:rsidR="00C92245" w:rsidRPr="005856A1">
        <w:t xml:space="preserve"> </w:t>
      </w:r>
      <w:r w:rsidR="00C92245">
        <w:t>button</w:t>
      </w:r>
      <w:r w:rsidR="00C92245" w:rsidRPr="005856A1">
        <w:t xml:space="preserve"> </w:t>
      </w:r>
      <w:r>
        <w:rPr>
          <w:noProof/>
        </w:rPr>
        <w:drawing>
          <wp:inline distT="0" distB="0" distL="0" distR="0" wp14:anchorId="030BC746" wp14:editId="75E87ED3">
            <wp:extent cx="676275" cy="304800"/>
            <wp:effectExtent l="0" t="0" r="9525" b="0"/>
            <wp:docPr id="15947421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rsidRPr="005856A1">
        <w:t>to continue.</w:t>
      </w:r>
    </w:p>
    <w:p w14:paraId="45DE7A6F" w14:textId="677970C7" w:rsidR="00BB7383" w:rsidRDefault="00BB7383" w:rsidP="006F7574">
      <w:pPr>
        <w:pStyle w:val="ListParagraph"/>
        <w:numPr>
          <w:ilvl w:val="0"/>
          <w:numId w:val="1"/>
        </w:numPr>
      </w:pPr>
      <w:r>
        <w:t>T</w:t>
      </w:r>
      <w:r w:rsidRPr="005856A1">
        <w:t>he</w:t>
      </w:r>
      <w:r w:rsidR="00713E3C">
        <w:t xml:space="preserve"> user must repeat these</w:t>
      </w:r>
      <w:r w:rsidRPr="005856A1">
        <w:t xml:space="preserve"> steps</w:t>
      </w:r>
      <w:r>
        <w:t xml:space="preserve"> </w:t>
      </w:r>
      <w:r w:rsidR="00D847F2">
        <w:t xml:space="preserve">until they </w:t>
      </w:r>
      <w:r w:rsidRPr="005856A1">
        <w:t xml:space="preserve">respond to all </w:t>
      </w:r>
      <w:r>
        <w:t xml:space="preserve">the </w:t>
      </w:r>
      <w:r w:rsidRPr="005856A1">
        <w:t>observations</w:t>
      </w:r>
      <w:r w:rsidR="00CF7808">
        <w:t xml:space="preserve"> or if the Compliance Analyst determines any of the responses were not adequate</w:t>
      </w:r>
      <w:r w:rsidRPr="005856A1">
        <w:t>.</w:t>
      </w:r>
    </w:p>
    <w:p w14:paraId="1A5D0E75" w14:textId="77777777" w:rsidR="00CE6514" w:rsidRPr="006B2809" w:rsidRDefault="00CE6514" w:rsidP="000E3DCA">
      <w:pPr>
        <w:pStyle w:val="Heading2"/>
      </w:pPr>
      <w:bookmarkStart w:id="18" w:name="_Submitting_the_Response"/>
      <w:bookmarkStart w:id="19" w:name="_Toc179889430"/>
      <w:bookmarkStart w:id="20" w:name="_Toc194397326"/>
      <w:bookmarkEnd w:id="18"/>
      <w:r w:rsidRPr="006B2809">
        <w:lastRenderedPageBreak/>
        <w:t>Submitting</w:t>
      </w:r>
      <w:r>
        <w:t xml:space="preserve"> the</w:t>
      </w:r>
      <w:r w:rsidRPr="006B2809">
        <w:t xml:space="preserve"> Response</w:t>
      </w:r>
      <w:r>
        <w:t xml:space="preserve"> (Pre-Review State)</w:t>
      </w:r>
      <w:bookmarkEnd w:id="19"/>
      <w:bookmarkEnd w:id="20"/>
    </w:p>
    <w:p w14:paraId="7F006B14" w14:textId="38EAADF9" w:rsidR="00CE6514" w:rsidRDefault="00CE6514" w:rsidP="006F7574">
      <w:pPr>
        <w:pStyle w:val="ListParagraph"/>
        <w:numPr>
          <w:ilvl w:val="0"/>
          <w:numId w:val="1"/>
        </w:numPr>
      </w:pPr>
      <w:r w:rsidRPr="00C44DDD">
        <w:t xml:space="preserve">Once </w:t>
      </w:r>
      <w:r>
        <w:t>all the observation responses have been entered</w:t>
      </w:r>
      <w:r w:rsidRPr="00C44DDD">
        <w:t xml:space="preserve">, click on </w:t>
      </w:r>
      <w:r w:rsidRPr="00C44DDD">
        <w:rPr>
          <w:b/>
          <w:bCs/>
        </w:rPr>
        <w:t>Submit Response (Pre-Review)</w:t>
      </w:r>
      <w:r w:rsidRPr="00C44DDD">
        <w:t xml:space="preserve"> </w:t>
      </w:r>
      <w:r>
        <w:rPr>
          <w:noProof/>
        </w:rPr>
        <w:drawing>
          <wp:inline distT="0" distB="0" distL="0" distR="0" wp14:anchorId="4E18D088" wp14:editId="2904CB66">
            <wp:extent cx="2076450" cy="247650"/>
            <wp:effectExtent l="0" t="0" r="0" b="0"/>
            <wp:docPr id="1284492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492078" name=""/>
                    <pic:cNvPicPr/>
                  </pic:nvPicPr>
                  <pic:blipFill>
                    <a:blip r:embed="rId43"/>
                    <a:stretch>
                      <a:fillRect/>
                    </a:stretch>
                  </pic:blipFill>
                  <pic:spPr>
                    <a:xfrm>
                      <a:off x="0" y="0"/>
                      <a:ext cx="2076450" cy="247650"/>
                    </a:xfrm>
                    <a:prstGeom prst="rect">
                      <a:avLst/>
                    </a:prstGeom>
                  </pic:spPr>
                </pic:pic>
              </a:graphicData>
            </a:graphic>
          </wp:inline>
        </w:drawing>
      </w:r>
      <w:r>
        <w:t xml:space="preserve"> below</w:t>
      </w:r>
      <w:r w:rsidRPr="00C44DDD">
        <w:t xml:space="preserve"> Next Steps on the left side menu.</w:t>
      </w:r>
    </w:p>
    <w:p w14:paraId="34EFD1C3" w14:textId="304298D9" w:rsidR="00BB7383" w:rsidRDefault="00134EE0" w:rsidP="00134EE0">
      <w:pPr>
        <w:jc w:val="center"/>
      </w:pPr>
      <w:r>
        <w:rPr>
          <w:noProof/>
        </w:rPr>
        <w:drawing>
          <wp:inline distT="0" distB="0" distL="0" distR="0" wp14:anchorId="05EE9ADF" wp14:editId="6AF26C4E">
            <wp:extent cx="2257871" cy="2351350"/>
            <wp:effectExtent l="19050" t="19050" r="9525" b="11430"/>
            <wp:docPr id="1939863873" name="Picture 193986387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863873" name="Picture 1" descr="A screenshot of a computer screen&#10;&#10;Description automatically generated"/>
                    <pic:cNvPicPr/>
                  </pic:nvPicPr>
                  <pic:blipFill>
                    <a:blip r:embed="rId44"/>
                    <a:stretch>
                      <a:fillRect/>
                    </a:stretch>
                  </pic:blipFill>
                  <pic:spPr>
                    <a:xfrm>
                      <a:off x="0" y="0"/>
                      <a:ext cx="2267559" cy="2361439"/>
                    </a:xfrm>
                    <a:prstGeom prst="rect">
                      <a:avLst/>
                    </a:prstGeom>
                    <a:ln w="12700">
                      <a:solidFill>
                        <a:schemeClr val="tx1"/>
                      </a:solidFill>
                    </a:ln>
                  </pic:spPr>
                </pic:pic>
              </a:graphicData>
            </a:graphic>
          </wp:inline>
        </w:drawing>
      </w:r>
    </w:p>
    <w:p w14:paraId="4489DEDD" w14:textId="28B069DD" w:rsidR="008D4469" w:rsidRDefault="00CA6729" w:rsidP="00392C27">
      <w:pPr>
        <w:pStyle w:val="ListParagraph"/>
        <w:numPr>
          <w:ilvl w:val="0"/>
          <w:numId w:val="1"/>
        </w:numPr>
      </w:pPr>
      <w:r>
        <w:rPr>
          <w:rStyle w:val="printquestion"/>
        </w:rPr>
        <w:t>The PI may delegate PI Proxies</w:t>
      </w:r>
      <w:r w:rsidR="008D4469">
        <w:rPr>
          <w:rStyle w:val="printquestion"/>
        </w:rPr>
        <w:t xml:space="preserve"> to attest that </w:t>
      </w:r>
      <w:r w:rsidR="008D4469" w:rsidRPr="001A285D">
        <w:rPr>
          <w:rStyle w:val="printquestion"/>
        </w:rPr>
        <w:t>the information provided is true and accurate</w:t>
      </w:r>
      <w:r w:rsidR="008D4469">
        <w:rPr>
          <w:rStyle w:val="printquestion"/>
        </w:rPr>
        <w:t xml:space="preserve"> on behalf of the PIs</w:t>
      </w:r>
      <w:r>
        <w:rPr>
          <w:rStyle w:val="printquestion"/>
        </w:rPr>
        <w:t>. However,</w:t>
      </w:r>
      <w:r w:rsidR="008D4469" w:rsidRPr="00BF248C">
        <w:t xml:space="preserve"> </w:t>
      </w:r>
      <w:r w:rsidR="008D4469">
        <w:t>t</w:t>
      </w:r>
      <w:r w:rsidR="008D4469" w:rsidRPr="00BF248C">
        <w:rPr>
          <w:rStyle w:val="printquestion"/>
        </w:rPr>
        <w:t>he PI is ultimately responsible for the information provided</w:t>
      </w:r>
      <w:r w:rsidR="008D4469" w:rsidRPr="001A285D">
        <w:rPr>
          <w:rStyle w:val="printquestion"/>
        </w:rPr>
        <w:t>.</w:t>
      </w:r>
      <w:r w:rsidR="008D4469">
        <w:rPr>
          <w:rStyle w:val="printquestion"/>
        </w:rPr>
        <w:t xml:space="preserve"> </w:t>
      </w:r>
      <w:r w:rsidR="008D4469" w:rsidRPr="00B01021">
        <w:t>A new window will pop up for the PI</w:t>
      </w:r>
      <w:r w:rsidR="008D4469">
        <w:t xml:space="preserve"> or PI Proxy</w:t>
      </w:r>
      <w:r w:rsidR="008D4469" w:rsidRPr="00B01021">
        <w:t xml:space="preserve"> to attest to the accuracy of the assessment.</w:t>
      </w:r>
      <w:r w:rsidR="008D4469">
        <w:t xml:space="preserve"> </w:t>
      </w:r>
    </w:p>
    <w:p w14:paraId="7837998D" w14:textId="3A978451" w:rsidR="008D4469" w:rsidRDefault="008D4469" w:rsidP="00392C27">
      <w:pPr>
        <w:pStyle w:val="ListParagraph"/>
        <w:numPr>
          <w:ilvl w:val="1"/>
          <w:numId w:val="1"/>
        </w:numPr>
      </w:pPr>
      <w:r>
        <w:t xml:space="preserve">If there are observations that were not responded to, </w:t>
      </w:r>
      <w:r w:rsidR="00CA6729">
        <w:t xml:space="preserve">the </w:t>
      </w:r>
      <w:r>
        <w:t>red text will appear below the attestation</w:t>
      </w:r>
      <w:r w:rsidR="00CA6729">
        <w:t>,</w:t>
      </w:r>
      <w:r>
        <w:t xml:space="preserve"> noting there are observations missing responses</w:t>
      </w:r>
      <w:r w:rsidR="00CA6729">
        <w:t>,</w:t>
      </w:r>
      <w:r>
        <w:t xml:space="preserve"> and the </w:t>
      </w:r>
      <w:r w:rsidRPr="006E51D1">
        <w:rPr>
          <w:b/>
          <w:bCs/>
        </w:rPr>
        <w:t>checkbox</w:t>
      </w:r>
      <w:r>
        <w:rPr>
          <w:b/>
          <w:bCs/>
        </w:rPr>
        <w:t xml:space="preserve"> </w:t>
      </w:r>
      <w:r>
        <w:rPr>
          <w:noProof/>
        </w:rPr>
        <w:drawing>
          <wp:inline distT="0" distB="0" distL="0" distR="0" wp14:anchorId="544E5F34" wp14:editId="5DA7378A">
            <wp:extent cx="228600" cy="209550"/>
            <wp:effectExtent l="0" t="0" r="0" b="0"/>
            <wp:docPr id="5817584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14270" name=""/>
                    <pic:cNvPicPr/>
                  </pic:nvPicPr>
                  <pic:blipFill>
                    <a:blip r:embed="rId29"/>
                    <a:stretch>
                      <a:fillRect/>
                    </a:stretch>
                  </pic:blipFill>
                  <pic:spPr>
                    <a:xfrm>
                      <a:off x="0" y="0"/>
                      <a:ext cx="228600" cy="209550"/>
                    </a:xfrm>
                    <a:prstGeom prst="rect">
                      <a:avLst/>
                    </a:prstGeom>
                  </pic:spPr>
                </pic:pic>
              </a:graphicData>
            </a:graphic>
          </wp:inline>
        </w:drawing>
      </w:r>
      <w:r>
        <w:t xml:space="preserve"> for the PI’s attestation will be unclickable. The only option is to select one of the </w:t>
      </w:r>
      <w:r w:rsidRPr="00EA5BC4">
        <w:rPr>
          <w:b/>
          <w:bCs/>
        </w:rPr>
        <w:t xml:space="preserve">Cancel </w:t>
      </w:r>
      <w:r w:rsidR="00861521">
        <w:t xml:space="preserve">buttons </w:t>
      </w:r>
      <w:r>
        <w:rPr>
          <w:noProof/>
        </w:rPr>
        <w:drawing>
          <wp:inline distT="0" distB="0" distL="0" distR="0" wp14:anchorId="730A8751" wp14:editId="75F614A0">
            <wp:extent cx="904875" cy="304800"/>
            <wp:effectExtent l="0" t="0" r="9525" b="0"/>
            <wp:docPr id="2137177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58219" name=""/>
                    <pic:cNvPicPr/>
                  </pic:nvPicPr>
                  <pic:blipFill>
                    <a:blip r:embed="rId30"/>
                    <a:stretch>
                      <a:fillRect/>
                    </a:stretch>
                  </pic:blipFill>
                  <pic:spPr>
                    <a:xfrm>
                      <a:off x="0" y="0"/>
                      <a:ext cx="904875" cy="304800"/>
                    </a:xfrm>
                    <a:prstGeom prst="rect">
                      <a:avLst/>
                    </a:prstGeom>
                  </pic:spPr>
                </pic:pic>
              </a:graphicData>
            </a:graphic>
          </wp:inline>
        </w:drawing>
      </w:r>
      <w:r w:rsidR="00CA6729">
        <w:t xml:space="preserve"> </w:t>
      </w:r>
      <w:r>
        <w:t>or close the window until every observation has been responded to.</w:t>
      </w:r>
    </w:p>
    <w:p w14:paraId="080AAB31" w14:textId="77777777" w:rsidR="008D4469" w:rsidRDefault="008D4469" w:rsidP="00CB381D">
      <w:pPr>
        <w:jc w:val="center"/>
      </w:pPr>
      <w:r>
        <w:rPr>
          <w:noProof/>
        </w:rPr>
        <w:lastRenderedPageBreak/>
        <w:drawing>
          <wp:inline distT="0" distB="0" distL="0" distR="0" wp14:anchorId="7C823508" wp14:editId="63793F67">
            <wp:extent cx="5943600" cy="3228340"/>
            <wp:effectExtent l="19050" t="19050" r="19050" b="10160"/>
            <wp:docPr id="48540664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406640" name="Picture 1" descr="A screenshot of a computer&#10;&#10;Description automatically generated"/>
                    <pic:cNvPicPr/>
                  </pic:nvPicPr>
                  <pic:blipFill>
                    <a:blip r:embed="rId45"/>
                    <a:stretch>
                      <a:fillRect/>
                    </a:stretch>
                  </pic:blipFill>
                  <pic:spPr>
                    <a:xfrm>
                      <a:off x="0" y="0"/>
                      <a:ext cx="5943600" cy="3228340"/>
                    </a:xfrm>
                    <a:prstGeom prst="rect">
                      <a:avLst/>
                    </a:prstGeom>
                    <a:ln w="12700">
                      <a:solidFill>
                        <a:schemeClr val="tx1"/>
                      </a:solidFill>
                    </a:ln>
                  </pic:spPr>
                </pic:pic>
              </a:graphicData>
            </a:graphic>
          </wp:inline>
        </w:drawing>
      </w:r>
    </w:p>
    <w:p w14:paraId="1C5618BF" w14:textId="12DA09FC" w:rsidR="008D4469" w:rsidRPr="006E51D1" w:rsidRDefault="008D4469" w:rsidP="00392C27">
      <w:pPr>
        <w:pStyle w:val="ListParagraph"/>
        <w:numPr>
          <w:ilvl w:val="0"/>
          <w:numId w:val="1"/>
        </w:numPr>
      </w:pPr>
      <w:r w:rsidRPr="006E51D1">
        <w:t xml:space="preserve">Click on the </w:t>
      </w:r>
      <w:r w:rsidRPr="006E51D1">
        <w:rPr>
          <w:b/>
          <w:bCs/>
        </w:rPr>
        <w:t>checkbox</w:t>
      </w:r>
      <w:r>
        <w:rPr>
          <w:b/>
          <w:bCs/>
        </w:rPr>
        <w:t xml:space="preserve"> </w:t>
      </w:r>
      <w:r>
        <w:rPr>
          <w:noProof/>
        </w:rPr>
        <w:drawing>
          <wp:inline distT="0" distB="0" distL="0" distR="0" wp14:anchorId="7AAF1654" wp14:editId="29F883DC">
            <wp:extent cx="228600" cy="209550"/>
            <wp:effectExtent l="0" t="0" r="0" b="0"/>
            <wp:docPr id="23639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14270" name=""/>
                    <pic:cNvPicPr/>
                  </pic:nvPicPr>
                  <pic:blipFill>
                    <a:blip r:embed="rId29"/>
                    <a:stretch>
                      <a:fillRect/>
                    </a:stretch>
                  </pic:blipFill>
                  <pic:spPr>
                    <a:xfrm>
                      <a:off x="0" y="0"/>
                      <a:ext cx="228600" cy="209550"/>
                    </a:xfrm>
                    <a:prstGeom prst="rect">
                      <a:avLst/>
                    </a:prstGeom>
                  </pic:spPr>
                </pic:pic>
              </a:graphicData>
            </a:graphic>
          </wp:inline>
        </w:drawing>
      </w:r>
      <w:r w:rsidRPr="006E51D1">
        <w:t xml:space="preserve"> to confirm attestation and the </w:t>
      </w:r>
      <w:r w:rsidRPr="006E51D1" w:rsidDel="009C7619">
        <w:t xml:space="preserve">purple </w:t>
      </w:r>
      <w:r w:rsidRPr="006E51D1">
        <w:rPr>
          <w:b/>
          <w:bCs/>
        </w:rPr>
        <w:t>O</w:t>
      </w:r>
      <w:r w:rsidR="00861521">
        <w:rPr>
          <w:b/>
          <w:bCs/>
        </w:rPr>
        <w:t>K</w:t>
      </w:r>
      <w:r w:rsidRPr="006E51D1">
        <w:t xml:space="preserve"> </w:t>
      </w:r>
      <w:r w:rsidR="00861521">
        <w:t>button</w:t>
      </w:r>
      <w:r w:rsidR="00861521" w:rsidRPr="006E51D1">
        <w:t xml:space="preserve"> </w:t>
      </w:r>
      <w:r>
        <w:rPr>
          <w:noProof/>
        </w:rPr>
        <w:drawing>
          <wp:inline distT="0" distB="0" distL="0" distR="0" wp14:anchorId="3DE765C4" wp14:editId="7137D7AF">
            <wp:extent cx="676275" cy="304800"/>
            <wp:effectExtent l="0" t="0" r="9525" b="0"/>
            <wp:docPr id="10319477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rsidRPr="00B01021">
        <w:t xml:space="preserve">to </w:t>
      </w:r>
      <w:r w:rsidR="00EB4A18">
        <w:t xml:space="preserve">submit the Compliance Activity to the </w:t>
      </w:r>
      <w:r w:rsidR="004C4728">
        <w:t>Compliance Analyst</w:t>
      </w:r>
      <w:r w:rsidR="0072442E">
        <w:t xml:space="preserve"> through the </w:t>
      </w:r>
      <w:r w:rsidR="00EB4A18">
        <w:t xml:space="preserve">Compliance Review State and </w:t>
      </w:r>
      <w:r>
        <w:t>return</w:t>
      </w:r>
      <w:r>
        <w:rPr>
          <w:rStyle w:val="printquestion"/>
        </w:rPr>
        <w:t xml:space="preserve"> to the main </w:t>
      </w:r>
      <w:r w:rsidR="00C6138B">
        <w:rPr>
          <w:rStyle w:val="printquestion"/>
        </w:rPr>
        <w:t>C</w:t>
      </w:r>
      <w:r>
        <w:rPr>
          <w:rStyle w:val="printquestion"/>
        </w:rPr>
        <w:t xml:space="preserve">ompliance </w:t>
      </w:r>
      <w:r w:rsidR="00C6138B">
        <w:rPr>
          <w:rStyle w:val="printquestion"/>
        </w:rPr>
        <w:t>A</w:t>
      </w:r>
      <w:r>
        <w:rPr>
          <w:rStyle w:val="printquestion"/>
        </w:rPr>
        <w:t xml:space="preserve">ctivity page. </w:t>
      </w:r>
      <w:r w:rsidR="0072442E">
        <w:t>The eIRB+ system will send an auto-generated email</w:t>
      </w:r>
      <w:r>
        <w:t xml:space="preserve"> notification to the Compliance Analyst informing them </w:t>
      </w:r>
      <w:r w:rsidR="00CA6729">
        <w:t xml:space="preserve">that </w:t>
      </w:r>
      <w:r>
        <w:t xml:space="preserve">the </w:t>
      </w:r>
      <w:r w:rsidR="0072442E">
        <w:t xml:space="preserve">user has submitted the </w:t>
      </w:r>
      <w:r>
        <w:t xml:space="preserve">Compliance Activity for review. The </w:t>
      </w:r>
      <w:r w:rsidR="005467D1">
        <w:t xml:space="preserve">user will no longer be able to find the </w:t>
      </w:r>
      <w:r>
        <w:t>Compliance Activity</w:t>
      </w:r>
      <w:r w:rsidR="005467D1">
        <w:t xml:space="preserve"> </w:t>
      </w:r>
      <w:r>
        <w:t xml:space="preserve">in </w:t>
      </w:r>
      <w:r w:rsidR="005467D1">
        <w:t xml:space="preserve">their </w:t>
      </w:r>
      <w:r>
        <w:t xml:space="preserve">Compliance Inbox. </w:t>
      </w:r>
      <w:r w:rsidR="005467D1">
        <w:t xml:space="preserve">The Compliance Activity </w:t>
      </w:r>
      <w:r>
        <w:t>will now appear in the</w:t>
      </w:r>
      <w:r w:rsidDel="00BA3E84">
        <w:t xml:space="preserve"> </w:t>
      </w:r>
      <w:r>
        <w:t>My Reviews and All Reviews tabs within the main Compliance Workspace page.</w:t>
      </w:r>
    </w:p>
    <w:p w14:paraId="044DCC45" w14:textId="0CAEE31D" w:rsidR="002D3F65" w:rsidRDefault="008D4469" w:rsidP="001F437C">
      <w:pPr>
        <w:pStyle w:val="ListParagraph"/>
        <w:ind w:left="360"/>
        <w:jc w:val="center"/>
      </w:pPr>
      <w:r w:rsidRPr="001A285D">
        <w:rPr>
          <w:noProof/>
        </w:rPr>
        <w:drawing>
          <wp:inline distT="0" distB="0" distL="0" distR="0" wp14:anchorId="065A395B" wp14:editId="20FCD6F9">
            <wp:extent cx="3768918" cy="1625144"/>
            <wp:effectExtent l="19050" t="19050" r="22225" b="13335"/>
            <wp:docPr id="91971712" name="Picture 919717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387091" name="Picture 1" descr="A screenshot of a computer&#10;&#10;Description automatically generated"/>
                    <pic:cNvPicPr/>
                  </pic:nvPicPr>
                  <pic:blipFill>
                    <a:blip r:embed="rId32"/>
                    <a:stretch>
                      <a:fillRect/>
                    </a:stretch>
                  </pic:blipFill>
                  <pic:spPr>
                    <a:xfrm>
                      <a:off x="0" y="0"/>
                      <a:ext cx="3797504" cy="1637470"/>
                    </a:xfrm>
                    <a:prstGeom prst="rect">
                      <a:avLst/>
                    </a:prstGeom>
                    <a:ln w="12700">
                      <a:solidFill>
                        <a:schemeClr val="tx1"/>
                      </a:solidFill>
                    </a:ln>
                  </pic:spPr>
                </pic:pic>
              </a:graphicData>
            </a:graphic>
          </wp:inline>
        </w:drawing>
      </w:r>
    </w:p>
    <w:p w14:paraId="6BD69111" w14:textId="710D60D1" w:rsidR="007B15A6" w:rsidRPr="002D3F65" w:rsidRDefault="005864EC" w:rsidP="00392C27">
      <w:pPr>
        <w:pStyle w:val="ListParagraph"/>
        <w:numPr>
          <w:ilvl w:val="0"/>
          <w:numId w:val="1"/>
        </w:numPr>
      </w:pPr>
      <w:r>
        <w:t>The</w:t>
      </w:r>
      <w:r w:rsidR="00D41FAE">
        <w:t xml:space="preserve"> user may need to repeat the</w:t>
      </w:r>
      <w:r>
        <w:t xml:space="preserve"> Pre-Review State steps if the Compliance Analyst determines </w:t>
      </w:r>
      <w:r w:rsidR="00CA6729">
        <w:t xml:space="preserve">that </w:t>
      </w:r>
      <w:r w:rsidR="005A46F1">
        <w:t>any of the responses were not adequate.</w:t>
      </w:r>
    </w:p>
    <w:p w14:paraId="28AB0026" w14:textId="189063BD" w:rsidR="00C6394C" w:rsidRDefault="00C6394C" w:rsidP="00420824">
      <w:pPr>
        <w:pStyle w:val="Heading1"/>
        <w:rPr>
          <w:rStyle w:val="printquestion"/>
          <w:rFonts w:asciiTheme="minorHAnsi" w:hAnsiTheme="minorHAnsi" w:cstheme="minorBidi"/>
          <w:b/>
        </w:rPr>
      </w:pPr>
      <w:bookmarkStart w:id="21" w:name="_Compliance_Review_State"/>
      <w:bookmarkStart w:id="22" w:name="_Toc194397327"/>
      <w:bookmarkEnd w:id="21"/>
      <w:r w:rsidRPr="61655417">
        <w:rPr>
          <w:rStyle w:val="printquestion"/>
          <w:rFonts w:asciiTheme="minorHAnsi" w:hAnsiTheme="minorHAnsi" w:cstheme="minorBidi"/>
          <w:b/>
        </w:rPr>
        <w:lastRenderedPageBreak/>
        <w:t>Compliance Review State</w:t>
      </w:r>
      <w:bookmarkEnd w:id="22"/>
    </w:p>
    <w:p w14:paraId="2AC3B1D0" w14:textId="77777777" w:rsidR="00F21A06" w:rsidRPr="007454B0" w:rsidRDefault="00F21A06" w:rsidP="00F21A06">
      <w:pPr>
        <w:jc w:val="center"/>
      </w:pPr>
      <w:r>
        <w:rPr>
          <w:noProof/>
        </w:rPr>
        <w:drawing>
          <wp:inline distT="0" distB="0" distL="0" distR="0" wp14:anchorId="6EC53FD7" wp14:editId="312C767F">
            <wp:extent cx="5943600" cy="995680"/>
            <wp:effectExtent l="19050" t="19050" r="19050" b="13970"/>
            <wp:docPr id="1474732136" name="Picture 1"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732136" name="Picture 1" descr="A diagram of a process&#10;&#10;Description automatically generated"/>
                    <pic:cNvPicPr/>
                  </pic:nvPicPr>
                  <pic:blipFill>
                    <a:blip r:embed="rId46"/>
                    <a:stretch>
                      <a:fillRect/>
                    </a:stretch>
                  </pic:blipFill>
                  <pic:spPr>
                    <a:xfrm>
                      <a:off x="0" y="0"/>
                      <a:ext cx="5943600" cy="995680"/>
                    </a:xfrm>
                    <a:prstGeom prst="rect">
                      <a:avLst/>
                    </a:prstGeom>
                    <a:ln w="12700">
                      <a:solidFill>
                        <a:schemeClr val="tx1"/>
                      </a:solidFill>
                    </a:ln>
                  </pic:spPr>
                </pic:pic>
              </a:graphicData>
            </a:graphic>
          </wp:inline>
        </w:drawing>
      </w:r>
    </w:p>
    <w:p w14:paraId="6D3337B5" w14:textId="51BDB757" w:rsidR="00622AB9" w:rsidRDefault="00F21A06" w:rsidP="0097419A">
      <w:pPr>
        <w:pStyle w:val="ListParagraph"/>
        <w:numPr>
          <w:ilvl w:val="0"/>
          <w:numId w:val="1"/>
        </w:numPr>
      </w:pPr>
      <w:r>
        <w:t xml:space="preserve">Once the Compliance Analyst has </w:t>
      </w:r>
      <w:r w:rsidR="001908B8">
        <w:t>determined the Pre-Review State responses were adequate</w:t>
      </w:r>
      <w:r w:rsidR="00F67543">
        <w:t xml:space="preserve"> </w:t>
      </w:r>
      <w:r w:rsidR="00225694">
        <w:t xml:space="preserve">(or if </w:t>
      </w:r>
      <w:r w:rsidR="00B2311E">
        <w:t xml:space="preserve">they had </w:t>
      </w:r>
      <w:r w:rsidR="00D107E5">
        <w:t>no</w:t>
      </w:r>
      <w:r w:rsidR="00B83175">
        <w:t xml:space="preserve"> Pre-Review</w:t>
      </w:r>
      <w:r w:rsidR="003A0141">
        <w:t xml:space="preserve"> </w:t>
      </w:r>
      <w:r w:rsidR="00B2311E">
        <w:t xml:space="preserve">State </w:t>
      </w:r>
      <w:r w:rsidR="003A0141">
        <w:t>observations</w:t>
      </w:r>
      <w:r w:rsidR="00B2311E">
        <w:t>)</w:t>
      </w:r>
      <w:r w:rsidR="00CA6729">
        <w:t>,</w:t>
      </w:r>
      <w:r w:rsidR="00B2311E">
        <w:t xml:space="preserve"> </w:t>
      </w:r>
      <w:r w:rsidR="00F67543">
        <w:t>the</w:t>
      </w:r>
      <w:r w:rsidR="0011067B">
        <w:t xml:space="preserve">y will </w:t>
      </w:r>
      <w:r w:rsidR="00B2311E">
        <w:t>move</w:t>
      </w:r>
      <w:r w:rsidR="0011067B">
        <w:t xml:space="preserve"> the</w:t>
      </w:r>
      <w:r w:rsidR="00F67543">
        <w:t xml:space="preserve"> Compliance Activity</w:t>
      </w:r>
      <w:r w:rsidR="0011067B">
        <w:t xml:space="preserve"> in</w:t>
      </w:r>
      <w:r w:rsidR="00B2311E">
        <w:t>to</w:t>
      </w:r>
      <w:r w:rsidR="0011067B">
        <w:t xml:space="preserve"> </w:t>
      </w:r>
      <w:r w:rsidR="00F67543">
        <w:t xml:space="preserve">the Compliance Review State. </w:t>
      </w:r>
      <w:r>
        <w:t>The Compliance Review</w:t>
      </w:r>
      <w:r w:rsidDel="00AA4B03">
        <w:t xml:space="preserve"> </w:t>
      </w:r>
      <w:r w:rsidR="00AA4B03">
        <w:t xml:space="preserve">State </w:t>
      </w:r>
      <w:r>
        <w:t xml:space="preserve">is the comprehensive review of the </w:t>
      </w:r>
      <w:r w:rsidR="00C6138B">
        <w:t>C</w:t>
      </w:r>
      <w:r>
        <w:t xml:space="preserve">ompliance </w:t>
      </w:r>
      <w:r w:rsidR="00C6138B">
        <w:t>A</w:t>
      </w:r>
      <w:r>
        <w:t>ctivity</w:t>
      </w:r>
      <w:r w:rsidR="001943E8">
        <w:t xml:space="preserve"> by the Compliance Analyst</w:t>
      </w:r>
      <w:r>
        <w:t xml:space="preserve">. The Compliance Analyst will review the </w:t>
      </w:r>
      <w:r w:rsidR="005623E6">
        <w:t xml:space="preserve">PI’s </w:t>
      </w:r>
      <w:r>
        <w:t xml:space="preserve">responses </w:t>
      </w:r>
      <w:r w:rsidR="00BE5EB3">
        <w:t xml:space="preserve">and supporting documents </w:t>
      </w:r>
      <w:r>
        <w:t xml:space="preserve">to determine whether any actions are required/recommended. In the Compliance Review State, the Compliance Analyst may provide </w:t>
      </w:r>
      <w:r w:rsidR="00B669B1">
        <w:t>f</w:t>
      </w:r>
      <w:r>
        <w:t>ollow-</w:t>
      </w:r>
      <w:r w:rsidR="00B669B1">
        <w:t>u</w:t>
      </w:r>
      <w:r>
        <w:t xml:space="preserve">p actions, education, best practices, etc. If any </w:t>
      </w:r>
      <w:r w:rsidR="00337394">
        <w:t xml:space="preserve">of the PI’s </w:t>
      </w:r>
      <w:r>
        <w:t>response</w:t>
      </w:r>
      <w:r w:rsidR="00337394">
        <w:t>s</w:t>
      </w:r>
      <w:r>
        <w:t xml:space="preserve"> indicate potential non-compliance, the Compliance Analyst will work with the study team to document the event, report the event if it meets </w:t>
      </w:r>
      <w:hyperlink r:id="rId47" w:history="1">
        <w:r w:rsidRPr="008164DA">
          <w:rPr>
            <w:rStyle w:val="Hyperlink"/>
          </w:rPr>
          <w:t>IRB reporting criteria</w:t>
        </w:r>
      </w:hyperlink>
      <w:r w:rsidR="008164DA">
        <w:t xml:space="preserve"> per the Incident Assessment Tool (HRP-1207)</w:t>
      </w:r>
      <w:r>
        <w:t xml:space="preserve">, </w:t>
      </w:r>
      <w:r w:rsidR="00BE5EB3">
        <w:t xml:space="preserve">revise </w:t>
      </w:r>
      <w:r w:rsidR="00E67FAF">
        <w:t>the</w:t>
      </w:r>
      <w:r>
        <w:t xml:space="preserve"> CAPA plan, or take any additional actions</w:t>
      </w:r>
      <w:r w:rsidR="00AC7447">
        <w:t xml:space="preserve"> </w:t>
      </w:r>
      <w:r>
        <w:t>(</w:t>
      </w:r>
      <w:r w:rsidR="00AC7447">
        <w:t>e.g., submit a</w:t>
      </w:r>
      <w:r>
        <w:t xml:space="preserve"> Modification).</w:t>
      </w:r>
      <w:r w:rsidR="0097419A">
        <w:t xml:space="preserve"> </w:t>
      </w:r>
      <w:r w:rsidR="000E75C3">
        <w:t xml:space="preserve">If the Compliance Analyst </w:t>
      </w:r>
      <w:r w:rsidR="00BB2970">
        <w:t>has any</w:t>
      </w:r>
      <w:r w:rsidR="000E75C3">
        <w:t xml:space="preserve"> required</w:t>
      </w:r>
      <w:r w:rsidR="00AE0531">
        <w:t xml:space="preserve"> or </w:t>
      </w:r>
      <w:r w:rsidR="000E75C3">
        <w:t>recommended</w:t>
      </w:r>
      <w:r w:rsidR="00AE0531">
        <w:t xml:space="preserve"> follow-up actions, they</w:t>
      </w:r>
      <w:r w:rsidR="000E75C3">
        <w:t xml:space="preserve"> </w:t>
      </w:r>
      <w:r w:rsidR="00622AB9" w:rsidRPr="00EC12FD">
        <w:t xml:space="preserve">will send the activity back to the </w:t>
      </w:r>
      <w:r w:rsidR="00622AB9">
        <w:t>investigator</w:t>
      </w:r>
      <w:r w:rsidR="00622AB9" w:rsidRPr="00EC12FD">
        <w:t xml:space="preserve"> with </w:t>
      </w:r>
      <w:r w:rsidR="00C40206">
        <w:t>a description of</w:t>
      </w:r>
      <w:r w:rsidR="001D59B4">
        <w:t xml:space="preserve"> the request(s)</w:t>
      </w:r>
      <w:r w:rsidR="00622AB9">
        <w:t>.</w:t>
      </w:r>
    </w:p>
    <w:p w14:paraId="4C9B1B3E" w14:textId="4944C90F" w:rsidR="00622AB9" w:rsidRDefault="00622AB9" w:rsidP="00392C27">
      <w:pPr>
        <w:pStyle w:val="ListParagraph"/>
        <w:numPr>
          <w:ilvl w:val="1"/>
          <w:numId w:val="1"/>
        </w:numPr>
      </w:pPr>
      <w:r>
        <w:t>I</w:t>
      </w:r>
      <w:r w:rsidRPr="00EC12FD">
        <w:t>f the</w:t>
      </w:r>
      <w:r>
        <w:t xml:space="preserve"> Compliance Analyst does not have </w:t>
      </w:r>
      <w:r w:rsidR="00EE229E">
        <w:t xml:space="preserve">any required or recommended follow-up actions </w:t>
      </w:r>
      <w:r w:rsidR="00CD1028">
        <w:t>as a result of the CAPA plan assessment</w:t>
      </w:r>
      <w:r>
        <w:t xml:space="preserve">, the Compliance Analyst will </w:t>
      </w:r>
      <w:r w:rsidR="008E3DDE">
        <w:t xml:space="preserve">send a Compliance Activity Closure notification </w:t>
      </w:r>
      <w:r w:rsidR="00C5451C">
        <w:t xml:space="preserve">(skip to </w:t>
      </w:r>
      <w:hyperlink w:anchor="_Closed_Review_State" w:history="1">
        <w:r w:rsidR="00C5451C" w:rsidRPr="00C5451C">
          <w:rPr>
            <w:rStyle w:val="Hyperlink"/>
          </w:rPr>
          <w:t>Closed Review State</w:t>
        </w:r>
      </w:hyperlink>
      <w:r w:rsidR="008E3DDE">
        <w:t>).</w:t>
      </w:r>
    </w:p>
    <w:p w14:paraId="1D36ED19" w14:textId="77777777" w:rsidR="00F21A06" w:rsidRPr="007454B0" w:rsidRDefault="00F21A06" w:rsidP="00F21A06">
      <w:pPr>
        <w:pStyle w:val="ListParagraph"/>
        <w:ind w:left="360"/>
      </w:pPr>
    </w:p>
    <w:p w14:paraId="5F328DEB" w14:textId="77777777" w:rsidR="00F21A06" w:rsidRDefault="00F21A06" w:rsidP="000E3DCA">
      <w:pPr>
        <w:pStyle w:val="Heading2"/>
      </w:pPr>
      <w:bookmarkStart w:id="23" w:name="_Toc179889432"/>
      <w:bookmarkStart w:id="24" w:name="_Toc194397328"/>
      <w:r>
        <w:t>Response Required (Compliance Review State)</w:t>
      </w:r>
      <w:bookmarkEnd w:id="23"/>
      <w:bookmarkEnd w:id="24"/>
    </w:p>
    <w:p w14:paraId="317B4A8C" w14:textId="77777777" w:rsidR="00F21A06" w:rsidRDefault="00F21A06" w:rsidP="00F21A06">
      <w:pPr>
        <w:jc w:val="center"/>
      </w:pPr>
      <w:r>
        <w:rPr>
          <w:noProof/>
        </w:rPr>
        <w:drawing>
          <wp:inline distT="0" distB="0" distL="0" distR="0" wp14:anchorId="48E166C3" wp14:editId="73DFF520">
            <wp:extent cx="5943600" cy="970915"/>
            <wp:effectExtent l="19050" t="19050" r="19050" b="19685"/>
            <wp:docPr id="2136552226" name="Picture 1" descr="A diagram of a pre-review response requir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552226" name="Picture 1" descr="A diagram of a pre-review response required&#10;&#10;Description automatically generated"/>
                    <pic:cNvPicPr/>
                  </pic:nvPicPr>
                  <pic:blipFill>
                    <a:blip r:embed="rId48"/>
                    <a:stretch>
                      <a:fillRect/>
                    </a:stretch>
                  </pic:blipFill>
                  <pic:spPr>
                    <a:xfrm>
                      <a:off x="0" y="0"/>
                      <a:ext cx="5943600" cy="970915"/>
                    </a:xfrm>
                    <a:prstGeom prst="rect">
                      <a:avLst/>
                    </a:prstGeom>
                    <a:ln w="12700">
                      <a:solidFill>
                        <a:schemeClr val="tx1"/>
                      </a:solidFill>
                    </a:ln>
                  </pic:spPr>
                </pic:pic>
              </a:graphicData>
            </a:graphic>
          </wp:inline>
        </w:drawing>
      </w:r>
    </w:p>
    <w:p w14:paraId="61E7BAAB" w14:textId="2A420A5F" w:rsidR="00F21A06" w:rsidRPr="007454B0" w:rsidRDefault="00F21A06" w:rsidP="006F7574">
      <w:pPr>
        <w:pStyle w:val="ListParagraph"/>
        <w:numPr>
          <w:ilvl w:val="0"/>
          <w:numId w:val="1"/>
        </w:numPr>
      </w:pPr>
      <w:r w:rsidRPr="00987576">
        <w:t xml:space="preserve">Once the Compliance Analyst has completed their </w:t>
      </w:r>
      <w:r>
        <w:t xml:space="preserve">compliance </w:t>
      </w:r>
      <w:r w:rsidRPr="00987576">
        <w:t xml:space="preserve">review and returned the </w:t>
      </w:r>
      <w:r w:rsidR="00C6138B">
        <w:t>C</w:t>
      </w:r>
      <w:r>
        <w:t xml:space="preserve">ompliance </w:t>
      </w:r>
      <w:r w:rsidR="00C6138B">
        <w:t>A</w:t>
      </w:r>
      <w:r>
        <w:t>ctivity</w:t>
      </w:r>
      <w:r w:rsidRPr="00987576">
        <w:t>, the PI and PI Proxy/</w:t>
      </w:r>
      <w:proofErr w:type="spellStart"/>
      <w:r w:rsidRPr="00987576">
        <w:t>ies</w:t>
      </w:r>
      <w:proofErr w:type="spellEnd"/>
      <w:r w:rsidRPr="00987576">
        <w:t xml:space="preserve"> should receive an email notifying them </w:t>
      </w:r>
      <w:r w:rsidR="00CA6729">
        <w:t xml:space="preserve">that </w:t>
      </w:r>
      <w:r w:rsidRPr="00987576">
        <w:t>the Compliance Activity has been returned.</w:t>
      </w:r>
    </w:p>
    <w:p w14:paraId="179B6726" w14:textId="762F5BEE" w:rsidR="00CC126E" w:rsidRDefault="00CC126E" w:rsidP="00CC126E">
      <w:pPr>
        <w:pStyle w:val="ListParagraph"/>
        <w:numPr>
          <w:ilvl w:val="0"/>
          <w:numId w:val="1"/>
        </w:numPr>
      </w:pPr>
      <w:r w:rsidRPr="00483C4C">
        <w:rPr>
          <w:rStyle w:val="Strong"/>
        </w:rPr>
        <w:t>eIRB+ Compliance Tip</w:t>
      </w:r>
      <w:r w:rsidRPr="007454B0">
        <w:t>:</w:t>
      </w:r>
      <w:r>
        <w:rPr>
          <w:rStyle w:val="printquestion"/>
        </w:rPr>
        <w:t xml:space="preserve"> </w:t>
      </w:r>
      <w:r>
        <w:t xml:space="preserve">Replying to the auto-generated email notification may result in a delayed response. </w:t>
      </w:r>
      <w:r>
        <w:rPr>
          <w:rStyle w:val="printquestion"/>
        </w:rPr>
        <w:t>Contact the Compliance Analyst assigned to the Compliance Activity by clicking on</w:t>
      </w:r>
      <w:r w:rsidRPr="00483C4C">
        <w:t xml:space="preserve"> the </w:t>
      </w:r>
      <w:r w:rsidRPr="00CB381D">
        <w:rPr>
          <w:b/>
          <w:bCs/>
        </w:rPr>
        <w:t>Add Comments</w:t>
      </w:r>
      <w:r w:rsidR="00F10266">
        <w:t xml:space="preserve"> </w:t>
      </w:r>
      <w:r w:rsidR="000403DC" w:rsidDel="00F10266">
        <w:t>link</w:t>
      </w:r>
      <w:r w:rsidR="000403DC" w:rsidRPr="00483C4C">
        <w:t xml:space="preserve"> </w:t>
      </w:r>
      <w:r w:rsidRPr="00483C4C">
        <w:rPr>
          <w:noProof/>
        </w:rPr>
        <w:drawing>
          <wp:inline distT="0" distB="0" distL="0" distR="0" wp14:anchorId="13923419" wp14:editId="6AE54F70">
            <wp:extent cx="1238250" cy="314325"/>
            <wp:effectExtent l="0" t="0" r="0" b="9525"/>
            <wp:docPr id="10560309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64964" name=""/>
                    <pic:cNvPicPr/>
                  </pic:nvPicPr>
                  <pic:blipFill>
                    <a:blip r:embed="rId13"/>
                    <a:stretch>
                      <a:fillRect/>
                    </a:stretch>
                  </pic:blipFill>
                  <pic:spPr>
                    <a:xfrm>
                      <a:off x="0" y="0"/>
                      <a:ext cx="1238250" cy="314325"/>
                    </a:xfrm>
                    <a:prstGeom prst="rect">
                      <a:avLst/>
                    </a:prstGeom>
                  </pic:spPr>
                </pic:pic>
              </a:graphicData>
            </a:graphic>
          </wp:inline>
        </w:drawing>
      </w:r>
      <w:r>
        <w:t>under Next Steps</w:t>
      </w:r>
      <w:r w:rsidRPr="00667A88">
        <w:t xml:space="preserve"> on the left side </w:t>
      </w:r>
      <w:r>
        <w:t>menu. Alternatively, Compliance team member contact information is available</w:t>
      </w:r>
      <w:r w:rsidRPr="001C6D56">
        <w:t xml:space="preserve"> </w:t>
      </w:r>
      <w:r>
        <w:t>on</w:t>
      </w:r>
      <w:r w:rsidRPr="001C6D56">
        <w:t xml:space="preserve"> the IRB Office website </w:t>
      </w:r>
      <w:hyperlink r:id="rId49" w:history="1">
        <w:r w:rsidRPr="00F02388">
          <w:rPr>
            <w:rStyle w:val="Hyperlink"/>
          </w:rPr>
          <w:t>Contact Us page</w:t>
        </w:r>
      </w:hyperlink>
      <w:r w:rsidRPr="001C6D56">
        <w:t xml:space="preserve"> </w:t>
      </w:r>
      <w:r>
        <w:t>by clicking on</w:t>
      </w:r>
      <w:r w:rsidRPr="001C6D56">
        <w:t xml:space="preserve"> the </w:t>
      </w:r>
      <w:r w:rsidRPr="001C6D56" w:rsidDel="009C7619">
        <w:t xml:space="preserve">purple </w:t>
      </w:r>
      <w:r w:rsidRPr="001C6D56">
        <w:t>Compliance and Education tab.</w:t>
      </w:r>
    </w:p>
    <w:p w14:paraId="249E9C13" w14:textId="249E97FA" w:rsidR="00CC126E" w:rsidRPr="007454B0" w:rsidRDefault="00CC126E" w:rsidP="00392C27">
      <w:pPr>
        <w:ind w:left="360"/>
        <w:jc w:val="center"/>
      </w:pPr>
      <w:r w:rsidRPr="005B5848">
        <w:rPr>
          <w:rStyle w:val="printquestion"/>
          <w:noProof/>
        </w:rPr>
        <w:lastRenderedPageBreak/>
        <w:drawing>
          <wp:inline distT="0" distB="0" distL="0" distR="0" wp14:anchorId="7A2569E7" wp14:editId="5F0E5430">
            <wp:extent cx="4445228" cy="857294"/>
            <wp:effectExtent l="19050" t="19050" r="12700" b="19050"/>
            <wp:docPr id="1077586452" name="Picture 1077586452" descr="A purple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33993" name="Picture 1" descr="A purple rectangle with white text&#10;&#10;Description automatically generated"/>
                    <pic:cNvPicPr/>
                  </pic:nvPicPr>
                  <pic:blipFill>
                    <a:blip r:embed="rId15"/>
                    <a:stretch>
                      <a:fillRect/>
                    </a:stretch>
                  </pic:blipFill>
                  <pic:spPr>
                    <a:xfrm>
                      <a:off x="0" y="0"/>
                      <a:ext cx="4445228" cy="857294"/>
                    </a:xfrm>
                    <a:prstGeom prst="rect">
                      <a:avLst/>
                    </a:prstGeom>
                    <a:ln w="12700">
                      <a:solidFill>
                        <a:schemeClr val="tx1"/>
                      </a:solidFill>
                    </a:ln>
                  </pic:spPr>
                </pic:pic>
              </a:graphicData>
            </a:graphic>
          </wp:inline>
        </w:drawing>
      </w:r>
    </w:p>
    <w:p w14:paraId="541C2226" w14:textId="713F2FD4" w:rsidR="00005B6F" w:rsidRDefault="00F21A06" w:rsidP="00CB381D">
      <w:pPr>
        <w:pStyle w:val="Heading2"/>
        <w:rPr>
          <w:rStyle w:val="Strong"/>
        </w:rPr>
      </w:pPr>
      <w:bookmarkStart w:id="25" w:name="_Toc179889433"/>
      <w:bookmarkStart w:id="26" w:name="_Toc194397329"/>
      <w:r w:rsidRPr="006B2809">
        <w:t>Responding to Follow-Up Actions</w:t>
      </w:r>
      <w:r>
        <w:t xml:space="preserve"> (Compliance Review State)</w:t>
      </w:r>
      <w:bookmarkEnd w:id="25"/>
      <w:bookmarkEnd w:id="26"/>
    </w:p>
    <w:p w14:paraId="0127CA88" w14:textId="7C86A364" w:rsidR="00BA6012" w:rsidRPr="00345EB4" w:rsidRDefault="00BA6012" w:rsidP="006F7574">
      <w:pPr>
        <w:pStyle w:val="ListParagraph"/>
        <w:numPr>
          <w:ilvl w:val="0"/>
          <w:numId w:val="1"/>
        </w:numPr>
      </w:pPr>
      <w:r>
        <w:t>C</w:t>
      </w:r>
      <w:r w:rsidRPr="00345EB4">
        <w:t xml:space="preserve">lick on the </w:t>
      </w:r>
      <w:r w:rsidRPr="00345EB4">
        <w:rPr>
          <w:b/>
          <w:bCs/>
        </w:rPr>
        <w:t xml:space="preserve">COM ID </w:t>
      </w:r>
      <w:r>
        <w:t xml:space="preserve">hyperlink in the eIRB+ notification email or </w:t>
      </w:r>
      <w:r w:rsidRPr="00345EB4">
        <w:t xml:space="preserve">within the Compliance </w:t>
      </w:r>
      <w:r>
        <w:t>In</w:t>
      </w:r>
      <w:r w:rsidRPr="00345EB4">
        <w:t xml:space="preserve">box to access </w:t>
      </w:r>
      <w:r>
        <w:t xml:space="preserve">the </w:t>
      </w:r>
      <w:r w:rsidR="00C6138B">
        <w:t>C</w:t>
      </w:r>
      <w:r>
        <w:t xml:space="preserve">ompliance </w:t>
      </w:r>
      <w:r w:rsidR="00C6138B">
        <w:t>A</w:t>
      </w:r>
      <w:r>
        <w:t>ctivity</w:t>
      </w:r>
      <w:r w:rsidRPr="00345EB4">
        <w:t>.</w:t>
      </w:r>
    </w:p>
    <w:p w14:paraId="6E916C51" w14:textId="77777777" w:rsidR="00BA6012" w:rsidRDefault="00BA6012" w:rsidP="00BA6012">
      <w:pPr>
        <w:jc w:val="center"/>
      </w:pPr>
      <w:r>
        <w:rPr>
          <w:noProof/>
        </w:rPr>
        <w:drawing>
          <wp:inline distT="0" distB="0" distL="0" distR="0" wp14:anchorId="5BD2B1DA" wp14:editId="57B7EF2E">
            <wp:extent cx="3958414" cy="1050925"/>
            <wp:effectExtent l="19050" t="19050" r="23495" b="15875"/>
            <wp:docPr id="1593991510" name="Picture 15939915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65790" name="Picture 1" descr="A screenshot of a computer&#10;&#10;Description automatically generated"/>
                    <pic:cNvPicPr/>
                  </pic:nvPicPr>
                  <pic:blipFill>
                    <a:blip r:embed="rId50"/>
                    <a:stretch>
                      <a:fillRect/>
                    </a:stretch>
                  </pic:blipFill>
                  <pic:spPr>
                    <a:xfrm>
                      <a:off x="0" y="0"/>
                      <a:ext cx="3989678" cy="1059225"/>
                    </a:xfrm>
                    <a:prstGeom prst="rect">
                      <a:avLst/>
                    </a:prstGeom>
                    <a:ln w="12700">
                      <a:solidFill>
                        <a:schemeClr val="tx1"/>
                      </a:solidFill>
                    </a:ln>
                  </pic:spPr>
                </pic:pic>
              </a:graphicData>
            </a:graphic>
          </wp:inline>
        </w:drawing>
      </w:r>
    </w:p>
    <w:p w14:paraId="73237176" w14:textId="201AC497" w:rsidR="00765E5C" w:rsidRDefault="00765E5C" w:rsidP="006F7574">
      <w:pPr>
        <w:pStyle w:val="ListParagraph"/>
        <w:numPr>
          <w:ilvl w:val="0"/>
          <w:numId w:val="1"/>
        </w:numPr>
      </w:pPr>
      <w:r>
        <w:t>The Follow-Up Actions can be viewed on the Follow-Up Actions tab of the Compliance Activity. The Follow-Up Actions can only be viewed here.</w:t>
      </w:r>
    </w:p>
    <w:p w14:paraId="4664523D" w14:textId="0C50CC24" w:rsidR="00B952BA" w:rsidRDefault="00AB65E7" w:rsidP="00AB65E7">
      <w:pPr>
        <w:jc w:val="center"/>
      </w:pPr>
      <w:r>
        <w:rPr>
          <w:noProof/>
        </w:rPr>
        <w:drawing>
          <wp:inline distT="0" distB="0" distL="0" distR="0" wp14:anchorId="12B4492A" wp14:editId="4BB4E8F6">
            <wp:extent cx="5943600" cy="1433195"/>
            <wp:effectExtent l="19050" t="19050" r="19050" b="14605"/>
            <wp:docPr id="90208173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081730" name="Picture 1" descr="A screenshot of a computer&#10;&#10;Description automatically generated"/>
                    <pic:cNvPicPr/>
                  </pic:nvPicPr>
                  <pic:blipFill>
                    <a:blip r:embed="rId51"/>
                    <a:stretch>
                      <a:fillRect/>
                    </a:stretch>
                  </pic:blipFill>
                  <pic:spPr>
                    <a:xfrm>
                      <a:off x="0" y="0"/>
                      <a:ext cx="5943600" cy="1433195"/>
                    </a:xfrm>
                    <a:prstGeom prst="rect">
                      <a:avLst/>
                    </a:prstGeom>
                    <a:ln w="12700">
                      <a:solidFill>
                        <a:schemeClr val="tx1"/>
                      </a:solidFill>
                    </a:ln>
                  </pic:spPr>
                </pic:pic>
              </a:graphicData>
            </a:graphic>
          </wp:inline>
        </w:drawing>
      </w:r>
    </w:p>
    <w:p w14:paraId="2683334D" w14:textId="6210A9AE" w:rsidR="008B1B77" w:rsidRPr="000A0628" w:rsidRDefault="008B1B77" w:rsidP="006F7574">
      <w:pPr>
        <w:pStyle w:val="ListParagraph"/>
        <w:numPr>
          <w:ilvl w:val="0"/>
          <w:numId w:val="1"/>
        </w:numPr>
      </w:pPr>
      <w:r>
        <w:t>To respond to the Follow-Up Actions, c</w:t>
      </w:r>
      <w:r w:rsidRPr="000A0628">
        <w:t>lick on</w:t>
      </w:r>
      <w:r>
        <w:t xml:space="preserve"> the</w:t>
      </w:r>
      <w:r w:rsidRPr="000A0628">
        <w:t xml:space="preserve"> </w:t>
      </w:r>
      <w:r w:rsidRPr="000A0628">
        <w:rPr>
          <w:b/>
          <w:bCs/>
        </w:rPr>
        <w:t>Respond to Follow-Up Actions</w:t>
      </w:r>
      <w:r>
        <w:rPr>
          <w:b/>
        </w:rPr>
        <w:t xml:space="preserve"> </w:t>
      </w:r>
      <w:r w:rsidR="00F9654B" w:rsidDel="00216268">
        <w:t>link</w:t>
      </w:r>
      <w:r w:rsidR="00B33531">
        <w:t xml:space="preserve"> </w:t>
      </w:r>
      <w:r>
        <w:rPr>
          <w:noProof/>
        </w:rPr>
        <w:drawing>
          <wp:inline distT="0" distB="0" distL="0" distR="0" wp14:anchorId="564BAB24" wp14:editId="2FF16D21">
            <wp:extent cx="2057400" cy="238125"/>
            <wp:effectExtent l="0" t="0" r="0" b="9525"/>
            <wp:docPr id="949261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261148" name=""/>
                    <pic:cNvPicPr/>
                  </pic:nvPicPr>
                  <pic:blipFill>
                    <a:blip r:embed="rId52"/>
                    <a:stretch>
                      <a:fillRect/>
                    </a:stretch>
                  </pic:blipFill>
                  <pic:spPr>
                    <a:xfrm>
                      <a:off x="0" y="0"/>
                      <a:ext cx="2057400" cy="238125"/>
                    </a:xfrm>
                    <a:prstGeom prst="rect">
                      <a:avLst/>
                    </a:prstGeom>
                  </pic:spPr>
                </pic:pic>
              </a:graphicData>
            </a:graphic>
          </wp:inline>
        </w:drawing>
      </w:r>
      <w:r w:rsidRPr="000A0628">
        <w:t xml:space="preserve"> </w:t>
      </w:r>
      <w:r>
        <w:t>below</w:t>
      </w:r>
      <w:r w:rsidRPr="000A0628">
        <w:t xml:space="preserve"> Next Steps on the left side menu.</w:t>
      </w:r>
    </w:p>
    <w:p w14:paraId="1253D17D" w14:textId="77777777" w:rsidR="008B1B77" w:rsidRDefault="008B1B77" w:rsidP="008B1B77">
      <w:pPr>
        <w:jc w:val="center"/>
      </w:pPr>
      <w:r>
        <w:rPr>
          <w:noProof/>
        </w:rPr>
        <w:drawing>
          <wp:inline distT="0" distB="0" distL="0" distR="0" wp14:anchorId="5BF457CA" wp14:editId="4DCBDF09">
            <wp:extent cx="1864372" cy="1908313"/>
            <wp:effectExtent l="19050" t="19050" r="21590" b="15875"/>
            <wp:docPr id="902194058" name="Picture 90219405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194058" name="Picture 1" descr="A screenshot of a computer screen&#10;&#10;Description automatically generated"/>
                    <pic:cNvPicPr/>
                  </pic:nvPicPr>
                  <pic:blipFill>
                    <a:blip r:embed="rId53"/>
                    <a:stretch>
                      <a:fillRect/>
                    </a:stretch>
                  </pic:blipFill>
                  <pic:spPr>
                    <a:xfrm>
                      <a:off x="0" y="0"/>
                      <a:ext cx="1868964" cy="1913013"/>
                    </a:xfrm>
                    <a:prstGeom prst="rect">
                      <a:avLst/>
                    </a:prstGeom>
                    <a:ln w="12700">
                      <a:solidFill>
                        <a:schemeClr val="tx1"/>
                      </a:solidFill>
                    </a:ln>
                  </pic:spPr>
                </pic:pic>
              </a:graphicData>
            </a:graphic>
          </wp:inline>
        </w:drawing>
      </w:r>
    </w:p>
    <w:p w14:paraId="34986AF3" w14:textId="186907FA" w:rsidR="008B1B77" w:rsidRDefault="008B1B77" w:rsidP="006F7574">
      <w:pPr>
        <w:pStyle w:val="ListParagraph"/>
        <w:numPr>
          <w:ilvl w:val="0"/>
          <w:numId w:val="1"/>
        </w:numPr>
      </w:pPr>
      <w:r w:rsidRPr="005A00F4">
        <w:lastRenderedPageBreak/>
        <w:t xml:space="preserve">A new window will pop up. Click on the </w:t>
      </w:r>
      <w:r w:rsidRPr="005A00F4" w:rsidDel="00404E12">
        <w:t xml:space="preserve">gray </w:t>
      </w:r>
      <w:r w:rsidRPr="005A00F4">
        <w:rPr>
          <w:b/>
          <w:bCs/>
        </w:rPr>
        <w:t>Update</w:t>
      </w:r>
      <w:r w:rsidRPr="005A00F4">
        <w:t xml:space="preserve"> </w:t>
      </w:r>
      <w:r w:rsidR="00861521">
        <w:t>button</w:t>
      </w:r>
      <w:r w:rsidR="00861521" w:rsidRPr="005A00F4">
        <w:t xml:space="preserve"> </w:t>
      </w:r>
      <w:r>
        <w:rPr>
          <w:noProof/>
        </w:rPr>
        <w:drawing>
          <wp:inline distT="0" distB="0" distL="0" distR="0" wp14:anchorId="6178425A" wp14:editId="5D965075">
            <wp:extent cx="500932" cy="253281"/>
            <wp:effectExtent l="0" t="0" r="0" b="0"/>
            <wp:docPr id="65160162" name="Picture 65160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60162" name=""/>
                    <pic:cNvPicPr/>
                  </pic:nvPicPr>
                  <pic:blipFill>
                    <a:blip r:embed="rId40"/>
                    <a:stretch>
                      <a:fillRect/>
                    </a:stretch>
                  </pic:blipFill>
                  <pic:spPr>
                    <a:xfrm>
                      <a:off x="0" y="0"/>
                      <a:ext cx="525498" cy="265702"/>
                    </a:xfrm>
                    <a:prstGeom prst="rect">
                      <a:avLst/>
                    </a:prstGeom>
                  </pic:spPr>
                </pic:pic>
              </a:graphicData>
            </a:graphic>
          </wp:inline>
        </w:drawing>
      </w:r>
      <w:r w:rsidR="00B33531">
        <w:t xml:space="preserve"> </w:t>
      </w:r>
      <w:r w:rsidRPr="005A00F4">
        <w:t>next to each follow</w:t>
      </w:r>
      <w:r>
        <w:t>-</w:t>
      </w:r>
      <w:r w:rsidRPr="005A00F4">
        <w:t>up action to respond.</w:t>
      </w:r>
    </w:p>
    <w:p w14:paraId="1B6093FA" w14:textId="5D0FC8DE" w:rsidR="007F3299" w:rsidRDefault="00510909" w:rsidP="00392C27">
      <w:pPr>
        <w:jc w:val="center"/>
      </w:pPr>
      <w:r>
        <w:rPr>
          <w:noProof/>
        </w:rPr>
        <w:drawing>
          <wp:inline distT="0" distB="0" distL="0" distR="0" wp14:anchorId="4199DF10" wp14:editId="7A5150DB">
            <wp:extent cx="5943600" cy="3895090"/>
            <wp:effectExtent l="19050" t="19050" r="19050" b="10160"/>
            <wp:docPr id="198058619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586197" name="Picture 1" descr="A screenshot of a computer&#10;&#10;Description automatically generated"/>
                    <pic:cNvPicPr/>
                  </pic:nvPicPr>
                  <pic:blipFill>
                    <a:blip r:embed="rId54"/>
                    <a:stretch>
                      <a:fillRect/>
                    </a:stretch>
                  </pic:blipFill>
                  <pic:spPr>
                    <a:xfrm>
                      <a:off x="0" y="0"/>
                      <a:ext cx="5943600" cy="3895090"/>
                    </a:xfrm>
                    <a:prstGeom prst="rect">
                      <a:avLst/>
                    </a:prstGeom>
                    <a:ln w="12700">
                      <a:solidFill>
                        <a:schemeClr val="tx1"/>
                      </a:solidFill>
                    </a:ln>
                  </pic:spPr>
                </pic:pic>
              </a:graphicData>
            </a:graphic>
          </wp:inline>
        </w:drawing>
      </w:r>
    </w:p>
    <w:p w14:paraId="5978D1F3" w14:textId="77777777" w:rsidR="00694CA9" w:rsidRDefault="00694CA9" w:rsidP="006F7574">
      <w:pPr>
        <w:pStyle w:val="ListParagraph"/>
        <w:numPr>
          <w:ilvl w:val="0"/>
          <w:numId w:val="1"/>
        </w:numPr>
      </w:pPr>
      <w:r w:rsidRPr="005A00F4">
        <w:t xml:space="preserve">A new window will pop up. Type </w:t>
      </w:r>
      <w:r>
        <w:t>a</w:t>
      </w:r>
      <w:r w:rsidRPr="005A00F4">
        <w:t xml:space="preserve"> response in the Researcher Response textbox.</w:t>
      </w:r>
    </w:p>
    <w:p w14:paraId="5382BC26" w14:textId="7D214B17" w:rsidR="00694CA9" w:rsidRDefault="00D06117" w:rsidP="00D06117">
      <w:pPr>
        <w:jc w:val="center"/>
      </w:pPr>
      <w:r>
        <w:rPr>
          <w:noProof/>
        </w:rPr>
        <w:lastRenderedPageBreak/>
        <w:drawing>
          <wp:inline distT="0" distB="0" distL="0" distR="0" wp14:anchorId="014AAEB7" wp14:editId="224C7B59">
            <wp:extent cx="5943600" cy="4793615"/>
            <wp:effectExtent l="19050" t="19050" r="19050" b="26035"/>
            <wp:docPr id="197259882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98828" name="Picture 1" descr="A screenshot of a computer&#10;&#10;Description automatically generated"/>
                    <pic:cNvPicPr/>
                  </pic:nvPicPr>
                  <pic:blipFill>
                    <a:blip r:embed="rId55"/>
                    <a:stretch>
                      <a:fillRect/>
                    </a:stretch>
                  </pic:blipFill>
                  <pic:spPr>
                    <a:xfrm>
                      <a:off x="0" y="0"/>
                      <a:ext cx="5943600" cy="4793615"/>
                    </a:xfrm>
                    <a:prstGeom prst="rect">
                      <a:avLst/>
                    </a:prstGeom>
                    <a:ln w="12700">
                      <a:solidFill>
                        <a:schemeClr val="tx1"/>
                      </a:solidFill>
                    </a:ln>
                  </pic:spPr>
                </pic:pic>
              </a:graphicData>
            </a:graphic>
          </wp:inline>
        </w:drawing>
      </w:r>
    </w:p>
    <w:p w14:paraId="6C5E47AC" w14:textId="3DF48FF9" w:rsidR="004155ED" w:rsidRPr="005A00F4" w:rsidRDefault="004155ED" w:rsidP="006F7574">
      <w:pPr>
        <w:pStyle w:val="ListParagraph"/>
        <w:numPr>
          <w:ilvl w:val="0"/>
          <w:numId w:val="1"/>
        </w:numPr>
      </w:pPr>
      <w:r w:rsidRPr="005A00F4">
        <w:t>Add any supporting documents by clicking on the</w:t>
      </w:r>
      <w:r w:rsidR="00B33531">
        <w:t xml:space="preserve"> </w:t>
      </w:r>
      <w:r w:rsidRPr="005A00F4">
        <w:rPr>
          <w:b/>
          <w:bCs/>
        </w:rPr>
        <w:t>+Add</w:t>
      </w:r>
      <w:r w:rsidRPr="005A00F4">
        <w:t xml:space="preserve"> </w:t>
      </w:r>
      <w:r w:rsidR="00861521">
        <w:t>button</w:t>
      </w:r>
      <w:r w:rsidR="00B33531">
        <w:t xml:space="preserve"> </w:t>
      </w:r>
      <w:r>
        <w:rPr>
          <w:noProof/>
        </w:rPr>
        <w:drawing>
          <wp:inline distT="0" distB="0" distL="0" distR="0" wp14:anchorId="18057881" wp14:editId="24ECA67C">
            <wp:extent cx="347950" cy="226695"/>
            <wp:effectExtent l="0" t="0" r="0" b="1905"/>
            <wp:docPr id="419131750" name="Picture 419131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131750" name=""/>
                    <pic:cNvPicPr/>
                  </pic:nvPicPr>
                  <pic:blipFill>
                    <a:blip r:embed="rId25"/>
                    <a:stretch>
                      <a:fillRect/>
                    </a:stretch>
                  </pic:blipFill>
                  <pic:spPr>
                    <a:xfrm>
                      <a:off x="0" y="0"/>
                      <a:ext cx="361000" cy="235197"/>
                    </a:xfrm>
                    <a:prstGeom prst="rect">
                      <a:avLst/>
                    </a:prstGeom>
                  </pic:spPr>
                </pic:pic>
              </a:graphicData>
            </a:graphic>
          </wp:inline>
        </w:drawing>
      </w:r>
      <w:r w:rsidRPr="005A00F4">
        <w:t>.</w:t>
      </w:r>
    </w:p>
    <w:p w14:paraId="77F082FF" w14:textId="7C167B46" w:rsidR="004155ED" w:rsidRPr="005A00F4" w:rsidRDefault="004155ED" w:rsidP="006F7574">
      <w:pPr>
        <w:pStyle w:val="ListParagraph"/>
        <w:numPr>
          <w:ilvl w:val="0"/>
          <w:numId w:val="1"/>
        </w:numPr>
      </w:pPr>
      <w:r w:rsidRPr="005A00F4">
        <w:t xml:space="preserve">Click the </w:t>
      </w:r>
      <w:r w:rsidRPr="005A00F4" w:rsidDel="009C7619">
        <w:t xml:space="preserve">purple </w:t>
      </w:r>
      <w:r w:rsidRPr="005A00F4">
        <w:rPr>
          <w:b/>
          <w:bCs/>
        </w:rPr>
        <w:t>O</w:t>
      </w:r>
      <w:r w:rsidR="00861521">
        <w:rPr>
          <w:b/>
          <w:bCs/>
        </w:rPr>
        <w:t>K</w:t>
      </w:r>
      <w:r>
        <w:rPr>
          <w:b/>
          <w:bCs/>
        </w:rPr>
        <w:t xml:space="preserve"> </w:t>
      </w:r>
      <w:r w:rsidR="00861521">
        <w:t>button</w:t>
      </w:r>
      <w:r w:rsidR="00861521" w:rsidRPr="005A00F4">
        <w:t xml:space="preserve"> </w:t>
      </w:r>
      <w:r>
        <w:rPr>
          <w:noProof/>
        </w:rPr>
        <w:drawing>
          <wp:inline distT="0" distB="0" distL="0" distR="0" wp14:anchorId="25BBB0AD" wp14:editId="2C759738">
            <wp:extent cx="676275" cy="304800"/>
            <wp:effectExtent l="0" t="0" r="9525" b="0"/>
            <wp:docPr id="16142284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rsidR="00B33531">
        <w:t xml:space="preserve"> </w:t>
      </w:r>
      <w:r w:rsidRPr="005A00F4">
        <w:t>to continue.</w:t>
      </w:r>
    </w:p>
    <w:p w14:paraId="60DE7808" w14:textId="77777777" w:rsidR="004155ED" w:rsidRPr="005A00F4" w:rsidRDefault="004155ED" w:rsidP="006F7574">
      <w:pPr>
        <w:pStyle w:val="ListParagraph"/>
        <w:numPr>
          <w:ilvl w:val="0"/>
          <w:numId w:val="1"/>
        </w:numPr>
      </w:pPr>
      <w:r>
        <w:t>R</w:t>
      </w:r>
      <w:r w:rsidRPr="005A00F4">
        <w:t>epeat these steps for all follow-up actions.</w:t>
      </w:r>
    </w:p>
    <w:p w14:paraId="51AFAD70" w14:textId="24296493" w:rsidR="004155ED" w:rsidRDefault="004155ED" w:rsidP="00CB381D">
      <w:pPr>
        <w:pStyle w:val="ListParagraph"/>
        <w:numPr>
          <w:ilvl w:val="0"/>
          <w:numId w:val="1"/>
        </w:numPr>
        <w:jc w:val="center"/>
      </w:pPr>
      <w:r w:rsidRPr="00F64891">
        <w:t xml:space="preserve">If the </w:t>
      </w:r>
      <w:r w:rsidRPr="00483C4C">
        <w:t xml:space="preserve">Compliance Analyst asks to submit a Closure, Continuing Review, Modification, or </w:t>
      </w:r>
      <w:r w:rsidR="00EB2DA6">
        <w:t>Reportable New Information (</w:t>
      </w:r>
      <w:r w:rsidRPr="00483C4C">
        <w:t>RNI</w:t>
      </w:r>
      <w:r w:rsidR="00EB2DA6">
        <w:t>)</w:t>
      </w:r>
      <w:r w:rsidRPr="00483C4C">
        <w:t xml:space="preserve">, the </w:t>
      </w:r>
      <w:r w:rsidR="007C0547">
        <w:t xml:space="preserve">user must create the </w:t>
      </w:r>
      <w:r w:rsidRPr="00483C4C">
        <w:t>required IRB submission with</w:t>
      </w:r>
      <w:r w:rsidR="007C0547">
        <w:t>in</w:t>
      </w:r>
      <w:r w:rsidRPr="00483C4C">
        <w:t xml:space="preserve"> eIRB+ prior to responding to the follow-up action. To select a related IRB Submission created to </w:t>
      </w:r>
      <w:r w:rsidRPr="00483C4C">
        <w:lastRenderedPageBreak/>
        <w:t>address the request</w:t>
      </w:r>
      <w:r>
        <w:t>,</w:t>
      </w:r>
      <w:r w:rsidRPr="00F64891">
        <w:t xml:space="preserve"> </w:t>
      </w:r>
      <w:r>
        <w:t>c</w:t>
      </w:r>
      <w:r w:rsidRPr="00F64891">
        <w:t>lick on the ellipsis (…) to select the</w:t>
      </w:r>
      <w:r>
        <w:t xml:space="preserve"> IRB</w:t>
      </w:r>
      <w:r w:rsidRPr="00F64891">
        <w:t xml:space="preserve"> submission.</w:t>
      </w:r>
      <w:r>
        <w:br/>
      </w:r>
      <w:r>
        <w:rPr>
          <w:noProof/>
        </w:rPr>
        <w:drawing>
          <wp:inline distT="0" distB="0" distL="0" distR="0" wp14:anchorId="363705ED" wp14:editId="7075EBB4">
            <wp:extent cx="3927944" cy="2259827"/>
            <wp:effectExtent l="19050" t="19050" r="15875" b="26670"/>
            <wp:docPr id="819436006" name="Picture 81943600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5653" name="Picture 1" descr="A screenshot of a computer&#10;&#10;Description automatically generated"/>
                    <pic:cNvPicPr/>
                  </pic:nvPicPr>
                  <pic:blipFill>
                    <a:blip r:embed="rId56"/>
                    <a:stretch>
                      <a:fillRect/>
                    </a:stretch>
                  </pic:blipFill>
                  <pic:spPr>
                    <a:xfrm>
                      <a:off x="0" y="0"/>
                      <a:ext cx="3943629" cy="2268851"/>
                    </a:xfrm>
                    <a:prstGeom prst="rect">
                      <a:avLst/>
                    </a:prstGeom>
                    <a:ln w="12700">
                      <a:solidFill>
                        <a:schemeClr val="tx1"/>
                      </a:solidFill>
                    </a:ln>
                  </pic:spPr>
                </pic:pic>
              </a:graphicData>
            </a:graphic>
          </wp:inline>
        </w:drawing>
      </w:r>
    </w:p>
    <w:p w14:paraId="5B9D760E" w14:textId="130AD0C1" w:rsidR="004155ED" w:rsidRDefault="004155ED" w:rsidP="006F7574">
      <w:pPr>
        <w:pStyle w:val="ListParagraph"/>
        <w:numPr>
          <w:ilvl w:val="0"/>
          <w:numId w:val="1"/>
        </w:numPr>
      </w:pPr>
      <w:r>
        <w:t xml:space="preserve">Click on the </w:t>
      </w:r>
      <w:r w:rsidDel="009C7619">
        <w:t xml:space="preserve">purple </w:t>
      </w:r>
      <w:r>
        <w:rPr>
          <w:b/>
          <w:bCs/>
        </w:rPr>
        <w:t>O</w:t>
      </w:r>
      <w:r w:rsidR="00861521">
        <w:rPr>
          <w:b/>
          <w:bCs/>
        </w:rPr>
        <w:t>K</w:t>
      </w:r>
      <w:r>
        <w:t xml:space="preserve"> </w:t>
      </w:r>
      <w:r w:rsidR="00861521">
        <w:t xml:space="preserve">button </w:t>
      </w:r>
      <w:r>
        <w:rPr>
          <w:noProof/>
        </w:rPr>
        <w:drawing>
          <wp:inline distT="0" distB="0" distL="0" distR="0" wp14:anchorId="150FB7E1" wp14:editId="170DED69">
            <wp:extent cx="676275" cy="304800"/>
            <wp:effectExtent l="0" t="0" r="9525" b="0"/>
            <wp:docPr id="185565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t>to continue and close out of the Related IRB Submission selection window.</w:t>
      </w:r>
    </w:p>
    <w:p w14:paraId="42C6E528" w14:textId="49BA269C" w:rsidR="004155ED" w:rsidRDefault="004155ED" w:rsidP="006F7574">
      <w:pPr>
        <w:pStyle w:val="ListParagraph"/>
        <w:numPr>
          <w:ilvl w:val="0"/>
          <w:numId w:val="1"/>
        </w:numPr>
      </w:pPr>
      <w:r>
        <w:t xml:space="preserve">Click on the </w:t>
      </w:r>
      <w:r w:rsidDel="009C7619">
        <w:t xml:space="preserve">purple </w:t>
      </w:r>
      <w:r w:rsidR="00861521">
        <w:rPr>
          <w:b/>
          <w:bCs/>
        </w:rPr>
        <w:t>OK</w:t>
      </w:r>
      <w:r w:rsidR="00861521">
        <w:t xml:space="preserve"> button </w:t>
      </w:r>
      <w:r>
        <w:rPr>
          <w:noProof/>
        </w:rPr>
        <w:drawing>
          <wp:inline distT="0" distB="0" distL="0" distR="0" wp14:anchorId="0C59913E" wp14:editId="63259E8F">
            <wp:extent cx="676275" cy="304800"/>
            <wp:effectExtent l="0" t="0" r="9525" b="0"/>
            <wp:docPr id="4994393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t>to continue and close out of the Follow-up Actions Details window.</w:t>
      </w:r>
    </w:p>
    <w:p w14:paraId="635202DA" w14:textId="70AB428C" w:rsidR="004155ED" w:rsidRPr="00F64891" w:rsidRDefault="004155ED" w:rsidP="006F7574">
      <w:pPr>
        <w:pStyle w:val="ListParagraph"/>
        <w:numPr>
          <w:ilvl w:val="0"/>
          <w:numId w:val="1"/>
        </w:numPr>
        <w:spacing w:after="0"/>
      </w:pPr>
      <w:r>
        <w:t xml:space="preserve">Click on the </w:t>
      </w:r>
      <w:r w:rsidDel="009C7619">
        <w:t xml:space="preserve">purple </w:t>
      </w:r>
      <w:r w:rsidR="00861521">
        <w:rPr>
          <w:b/>
          <w:bCs/>
        </w:rPr>
        <w:t>OK</w:t>
      </w:r>
      <w:r w:rsidR="00861521">
        <w:t xml:space="preserve"> button </w:t>
      </w:r>
      <w:r>
        <w:rPr>
          <w:noProof/>
        </w:rPr>
        <w:drawing>
          <wp:inline distT="0" distB="0" distL="0" distR="0" wp14:anchorId="3540C624" wp14:editId="10FE2607">
            <wp:extent cx="676275" cy="304800"/>
            <wp:effectExtent l="0" t="0" r="9525" b="0"/>
            <wp:docPr id="3473168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t>to continue and close out of the Responses to Follow-up Actions window.</w:t>
      </w:r>
    </w:p>
    <w:p w14:paraId="5C443E6F" w14:textId="77777777" w:rsidR="004155ED" w:rsidRDefault="004155ED" w:rsidP="004155ED">
      <w:pPr>
        <w:jc w:val="center"/>
      </w:pPr>
    </w:p>
    <w:p w14:paraId="411C0EFA" w14:textId="77777777" w:rsidR="004155ED" w:rsidRDefault="004155ED" w:rsidP="000E3DCA">
      <w:pPr>
        <w:pStyle w:val="Heading2"/>
      </w:pPr>
      <w:bookmarkStart w:id="27" w:name="_Toc179889434"/>
      <w:bookmarkStart w:id="28" w:name="_Toc194397330"/>
      <w:r>
        <w:t>Submitting the Response (Compliance Review State)</w:t>
      </w:r>
      <w:bookmarkEnd w:id="27"/>
      <w:bookmarkEnd w:id="28"/>
    </w:p>
    <w:p w14:paraId="6C7760D0" w14:textId="29F5A837" w:rsidR="004155ED" w:rsidRPr="00721608" w:rsidRDefault="004155ED" w:rsidP="006F7574">
      <w:pPr>
        <w:pStyle w:val="ListParagraph"/>
        <w:numPr>
          <w:ilvl w:val="0"/>
          <w:numId w:val="1"/>
        </w:numPr>
      </w:pPr>
      <w:r w:rsidRPr="00721608">
        <w:t xml:space="preserve">Once </w:t>
      </w:r>
      <w:r w:rsidR="000E7A78">
        <w:t>the user has responded to all</w:t>
      </w:r>
      <w:r w:rsidR="000E7A78" w:rsidRPr="00721608">
        <w:t xml:space="preserve"> </w:t>
      </w:r>
      <w:r w:rsidRPr="00721608">
        <w:t xml:space="preserve">the follow-up actions, click on </w:t>
      </w:r>
      <w:r w:rsidRPr="00721608">
        <w:rPr>
          <w:b/>
          <w:bCs/>
        </w:rPr>
        <w:t>Submit Response (Compliance Review)</w:t>
      </w:r>
      <w:r w:rsidRPr="00721608">
        <w:t xml:space="preserve"> </w:t>
      </w:r>
      <w:r>
        <w:t>below</w:t>
      </w:r>
      <w:r w:rsidRPr="00721608">
        <w:t xml:space="preserve"> Next Steps on the left side menu.</w:t>
      </w:r>
    </w:p>
    <w:p w14:paraId="3AC9FD28" w14:textId="77777777" w:rsidR="004155ED" w:rsidRDefault="004155ED" w:rsidP="004155ED">
      <w:pPr>
        <w:jc w:val="center"/>
      </w:pPr>
      <w:r>
        <w:rPr>
          <w:noProof/>
        </w:rPr>
        <w:drawing>
          <wp:inline distT="0" distB="0" distL="0" distR="0" wp14:anchorId="010590F2" wp14:editId="777FBF57">
            <wp:extent cx="1789530" cy="1825321"/>
            <wp:effectExtent l="19050" t="19050" r="20320" b="22860"/>
            <wp:docPr id="946366567" name="Picture 94636656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366567" name="Picture 1" descr="A screenshot of a computer&#10;&#10;Description automatically generated"/>
                    <pic:cNvPicPr/>
                  </pic:nvPicPr>
                  <pic:blipFill>
                    <a:blip r:embed="rId57"/>
                    <a:stretch>
                      <a:fillRect/>
                    </a:stretch>
                  </pic:blipFill>
                  <pic:spPr>
                    <a:xfrm>
                      <a:off x="0" y="0"/>
                      <a:ext cx="1797727" cy="1833682"/>
                    </a:xfrm>
                    <a:prstGeom prst="rect">
                      <a:avLst/>
                    </a:prstGeom>
                    <a:ln w="12700">
                      <a:solidFill>
                        <a:schemeClr val="tx1"/>
                      </a:solidFill>
                    </a:ln>
                  </pic:spPr>
                </pic:pic>
              </a:graphicData>
            </a:graphic>
          </wp:inline>
        </w:drawing>
      </w:r>
    </w:p>
    <w:p w14:paraId="7201A917" w14:textId="6A44295B" w:rsidR="004155ED" w:rsidRDefault="004155ED" w:rsidP="006F7574">
      <w:pPr>
        <w:pStyle w:val="ListParagraph"/>
        <w:numPr>
          <w:ilvl w:val="0"/>
          <w:numId w:val="1"/>
        </w:numPr>
      </w:pPr>
      <w:r w:rsidRPr="006E51D1">
        <w:t xml:space="preserve">A new window will pop up for the PI </w:t>
      </w:r>
      <w:r>
        <w:t xml:space="preserve">or a PI Proxy </w:t>
      </w:r>
      <w:r w:rsidRPr="006E51D1">
        <w:t>to attest to the accuracy of the assessment.</w:t>
      </w:r>
    </w:p>
    <w:p w14:paraId="44C0D516" w14:textId="77777777" w:rsidR="004155ED" w:rsidRPr="0072504E" w:rsidRDefault="004155ED" w:rsidP="00CB381D">
      <w:pPr>
        <w:jc w:val="center"/>
      </w:pPr>
      <w:r w:rsidRPr="0072504E">
        <w:rPr>
          <w:noProof/>
        </w:rPr>
        <w:lastRenderedPageBreak/>
        <w:drawing>
          <wp:inline distT="0" distB="0" distL="0" distR="0" wp14:anchorId="187FE18A" wp14:editId="534DD349">
            <wp:extent cx="4624691" cy="2070735"/>
            <wp:effectExtent l="19050" t="19050" r="24130" b="24765"/>
            <wp:docPr id="200456216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62160" name="Picture 1" descr="A screenshot of a computer&#10;&#10;Description automatically generated"/>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634894" cy="2075304"/>
                    </a:xfrm>
                    <a:prstGeom prst="rect">
                      <a:avLst/>
                    </a:prstGeom>
                    <a:noFill/>
                    <a:ln w="12700">
                      <a:solidFill>
                        <a:schemeClr val="tx1"/>
                      </a:solidFill>
                    </a:ln>
                  </pic:spPr>
                </pic:pic>
              </a:graphicData>
            </a:graphic>
          </wp:inline>
        </w:drawing>
      </w:r>
    </w:p>
    <w:p w14:paraId="34BB7F0A" w14:textId="38AC7114" w:rsidR="004155ED" w:rsidRPr="00603272" w:rsidRDefault="004155ED" w:rsidP="006F7574">
      <w:pPr>
        <w:pStyle w:val="ListParagraph"/>
        <w:numPr>
          <w:ilvl w:val="0"/>
          <w:numId w:val="1"/>
        </w:numPr>
        <w:rPr>
          <w:b/>
          <w:bCs/>
        </w:rPr>
      </w:pPr>
      <w:r w:rsidRPr="0072504E">
        <w:t xml:space="preserve">If </w:t>
      </w:r>
      <w:r w:rsidR="004C2F32">
        <w:t>the user has not responded to all</w:t>
      </w:r>
      <w:r w:rsidR="004C2F32" w:rsidRPr="0072504E">
        <w:t xml:space="preserve"> </w:t>
      </w:r>
      <w:r w:rsidRPr="0072504E">
        <w:t>follow-up actions, a red error message will appear</w:t>
      </w:r>
      <w:r w:rsidRPr="006E51D1">
        <w:t>.</w:t>
      </w:r>
      <w:r>
        <w:t xml:space="preserve"> </w:t>
      </w:r>
      <w:r w:rsidR="004C2F32">
        <w:t>The user must f</w:t>
      </w:r>
      <w:r>
        <w:t xml:space="preserve">ollow the directions in the </w:t>
      </w:r>
      <w:r w:rsidRPr="004155ED">
        <w:rPr>
          <w:b/>
          <w:bCs/>
        </w:rPr>
        <w:t xml:space="preserve">Responding to Follow-Up Actions </w:t>
      </w:r>
      <w:r w:rsidRPr="004155ED">
        <w:t xml:space="preserve">section </w:t>
      </w:r>
      <w:r>
        <w:t xml:space="preserve">and return to the Submitting Response section once </w:t>
      </w:r>
      <w:r w:rsidR="00632254">
        <w:t xml:space="preserve">the user has responded to </w:t>
      </w:r>
      <w:r>
        <w:t>all follow-up actions.</w:t>
      </w:r>
    </w:p>
    <w:p w14:paraId="736B09A7" w14:textId="5D32B28B" w:rsidR="004155ED" w:rsidRDefault="003D639E" w:rsidP="00CB381D">
      <w:pPr>
        <w:jc w:val="center"/>
      </w:pPr>
      <w:r>
        <w:rPr>
          <w:noProof/>
        </w:rPr>
        <w:drawing>
          <wp:inline distT="0" distB="0" distL="0" distR="0" wp14:anchorId="7CF86944" wp14:editId="147486E7">
            <wp:extent cx="5943600" cy="3239135"/>
            <wp:effectExtent l="19050" t="19050" r="19050" b="18415"/>
            <wp:docPr id="178272089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720896" name="Picture 1" descr="A screenshot of a computer&#10;&#10;Description automatically generated"/>
                    <pic:cNvPicPr/>
                  </pic:nvPicPr>
                  <pic:blipFill>
                    <a:blip r:embed="rId59"/>
                    <a:stretch>
                      <a:fillRect/>
                    </a:stretch>
                  </pic:blipFill>
                  <pic:spPr>
                    <a:xfrm>
                      <a:off x="0" y="0"/>
                      <a:ext cx="5943600" cy="3239135"/>
                    </a:xfrm>
                    <a:prstGeom prst="rect">
                      <a:avLst/>
                    </a:prstGeom>
                    <a:ln w="12700">
                      <a:solidFill>
                        <a:schemeClr val="tx1"/>
                      </a:solidFill>
                    </a:ln>
                  </pic:spPr>
                </pic:pic>
              </a:graphicData>
            </a:graphic>
          </wp:inline>
        </w:drawing>
      </w:r>
    </w:p>
    <w:p w14:paraId="78324F30" w14:textId="38A737DC" w:rsidR="00FF39DE" w:rsidRPr="006E51D1" w:rsidDel="00672817" w:rsidRDefault="00FF39DE" w:rsidP="00392C27">
      <w:pPr>
        <w:pStyle w:val="ListParagraph"/>
        <w:numPr>
          <w:ilvl w:val="0"/>
          <w:numId w:val="1"/>
        </w:numPr>
      </w:pPr>
      <w:r w:rsidRPr="006E51D1" w:rsidDel="00672817">
        <w:t xml:space="preserve">Click on the </w:t>
      </w:r>
      <w:r w:rsidRPr="006E51D1" w:rsidDel="00672817">
        <w:rPr>
          <w:b/>
          <w:bCs/>
        </w:rPr>
        <w:t>checkbox</w:t>
      </w:r>
      <w:r w:rsidDel="00672817">
        <w:rPr>
          <w:b/>
          <w:bCs/>
        </w:rPr>
        <w:t xml:space="preserve"> </w:t>
      </w:r>
      <w:r w:rsidDel="00672817">
        <w:rPr>
          <w:noProof/>
        </w:rPr>
        <w:drawing>
          <wp:inline distT="0" distB="0" distL="0" distR="0" wp14:anchorId="63FC0BB0" wp14:editId="57594909">
            <wp:extent cx="228600" cy="209550"/>
            <wp:effectExtent l="0" t="0" r="0" b="0"/>
            <wp:docPr id="2179793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14270" name=""/>
                    <pic:cNvPicPr/>
                  </pic:nvPicPr>
                  <pic:blipFill>
                    <a:blip r:embed="rId29"/>
                    <a:stretch>
                      <a:fillRect/>
                    </a:stretch>
                  </pic:blipFill>
                  <pic:spPr>
                    <a:xfrm>
                      <a:off x="0" y="0"/>
                      <a:ext cx="228600" cy="209550"/>
                    </a:xfrm>
                    <a:prstGeom prst="rect">
                      <a:avLst/>
                    </a:prstGeom>
                  </pic:spPr>
                </pic:pic>
              </a:graphicData>
            </a:graphic>
          </wp:inline>
        </w:drawing>
      </w:r>
      <w:r w:rsidRPr="006E51D1" w:rsidDel="00672817">
        <w:t xml:space="preserve"> to confirm attestation and the </w:t>
      </w:r>
      <w:r w:rsidRPr="006E51D1" w:rsidDel="009C7619">
        <w:t xml:space="preserve">purple </w:t>
      </w:r>
      <w:r w:rsidRPr="006E51D1" w:rsidDel="00672817">
        <w:rPr>
          <w:b/>
          <w:bCs/>
        </w:rPr>
        <w:t>O</w:t>
      </w:r>
      <w:r w:rsidR="000E7A78">
        <w:rPr>
          <w:b/>
          <w:bCs/>
        </w:rPr>
        <w:t>K</w:t>
      </w:r>
      <w:r w:rsidRPr="006E51D1" w:rsidDel="00672817">
        <w:t xml:space="preserve"> </w:t>
      </w:r>
      <w:r w:rsidR="000E7A78">
        <w:t>button</w:t>
      </w:r>
      <w:r w:rsidR="000E7A78" w:rsidRPr="006E51D1" w:rsidDel="00672817">
        <w:t xml:space="preserve"> </w:t>
      </w:r>
      <w:r w:rsidDel="00672817">
        <w:rPr>
          <w:noProof/>
        </w:rPr>
        <w:drawing>
          <wp:inline distT="0" distB="0" distL="0" distR="0" wp14:anchorId="1753BFE7" wp14:editId="02F5CE66">
            <wp:extent cx="676275" cy="304800"/>
            <wp:effectExtent l="0" t="0" r="9525" b="0"/>
            <wp:docPr id="10661043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275" cy="304800"/>
                    </a:xfrm>
                    <a:prstGeom prst="rect">
                      <a:avLst/>
                    </a:prstGeom>
                    <a:noFill/>
                    <a:ln>
                      <a:noFill/>
                    </a:ln>
                  </pic:spPr>
                </pic:pic>
              </a:graphicData>
            </a:graphic>
          </wp:inline>
        </w:drawing>
      </w:r>
      <w:r w:rsidR="00E5408D">
        <w:t xml:space="preserve"> </w:t>
      </w:r>
      <w:r w:rsidRPr="006E51D1" w:rsidDel="00672817">
        <w:t>to continue.</w:t>
      </w:r>
    </w:p>
    <w:p w14:paraId="460E459D" w14:textId="2EDED490" w:rsidR="00F7171C" w:rsidRPr="00F7171C" w:rsidRDefault="00FF39DE" w:rsidP="00FF39DE">
      <w:pPr>
        <w:jc w:val="center"/>
      </w:pPr>
      <w:r w:rsidRPr="001A285D">
        <w:rPr>
          <w:noProof/>
        </w:rPr>
        <w:lastRenderedPageBreak/>
        <w:drawing>
          <wp:inline distT="0" distB="0" distL="0" distR="0" wp14:anchorId="2AFBCB7D" wp14:editId="2FECA24F">
            <wp:extent cx="3768918" cy="1625144"/>
            <wp:effectExtent l="19050" t="19050" r="22225" b="13335"/>
            <wp:docPr id="1594713333" name="Picture 159471333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387091" name="Picture 1" descr="A screenshot of a computer&#10;&#10;Description automatically generated"/>
                    <pic:cNvPicPr/>
                  </pic:nvPicPr>
                  <pic:blipFill>
                    <a:blip r:embed="rId32"/>
                    <a:stretch>
                      <a:fillRect/>
                    </a:stretch>
                  </pic:blipFill>
                  <pic:spPr>
                    <a:xfrm>
                      <a:off x="0" y="0"/>
                      <a:ext cx="3797504" cy="1637470"/>
                    </a:xfrm>
                    <a:prstGeom prst="rect">
                      <a:avLst/>
                    </a:prstGeom>
                    <a:ln w="12700">
                      <a:solidFill>
                        <a:schemeClr val="tx1"/>
                      </a:solidFill>
                    </a:ln>
                  </pic:spPr>
                </pic:pic>
              </a:graphicData>
            </a:graphic>
          </wp:inline>
        </w:drawing>
      </w:r>
    </w:p>
    <w:p w14:paraId="54722812" w14:textId="346F96ED" w:rsidR="00A033CE" w:rsidRDefault="00A033CE" w:rsidP="00420824">
      <w:pPr>
        <w:pStyle w:val="Heading1"/>
        <w:rPr>
          <w:rStyle w:val="printquestion"/>
          <w:rFonts w:asciiTheme="minorHAnsi" w:hAnsiTheme="minorHAnsi" w:cstheme="minorBidi"/>
          <w:b/>
        </w:rPr>
      </w:pPr>
      <w:bookmarkStart w:id="29" w:name="_Closed_Review_State"/>
      <w:bookmarkStart w:id="30" w:name="_Toc194397331"/>
      <w:bookmarkEnd w:id="29"/>
      <w:r w:rsidRPr="61655417">
        <w:rPr>
          <w:rStyle w:val="printquestion"/>
          <w:rFonts w:asciiTheme="minorHAnsi" w:hAnsiTheme="minorHAnsi" w:cstheme="minorBidi"/>
          <w:b/>
        </w:rPr>
        <w:t>Closed Review State</w:t>
      </w:r>
      <w:bookmarkEnd w:id="30"/>
    </w:p>
    <w:p w14:paraId="37F6924B" w14:textId="77777777" w:rsidR="003A5EF2" w:rsidRDefault="003A5EF2" w:rsidP="003A5EF2">
      <w:pPr>
        <w:jc w:val="center"/>
      </w:pPr>
      <w:r>
        <w:rPr>
          <w:noProof/>
        </w:rPr>
        <w:drawing>
          <wp:inline distT="0" distB="0" distL="0" distR="0" wp14:anchorId="0B98E01F" wp14:editId="05C8ED05">
            <wp:extent cx="5943600" cy="1015365"/>
            <wp:effectExtent l="19050" t="19050" r="19050" b="13335"/>
            <wp:docPr id="237931231" name="Picture 1"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931231" name="Picture 1" descr="A diagram of a process&#10;&#10;Description automatically generated"/>
                    <pic:cNvPicPr/>
                  </pic:nvPicPr>
                  <pic:blipFill>
                    <a:blip r:embed="rId60"/>
                    <a:stretch>
                      <a:fillRect/>
                    </a:stretch>
                  </pic:blipFill>
                  <pic:spPr>
                    <a:xfrm>
                      <a:off x="0" y="0"/>
                      <a:ext cx="5943600" cy="1015365"/>
                    </a:xfrm>
                    <a:prstGeom prst="rect">
                      <a:avLst/>
                    </a:prstGeom>
                    <a:ln w="12700">
                      <a:solidFill>
                        <a:schemeClr val="tx1"/>
                      </a:solidFill>
                    </a:ln>
                  </pic:spPr>
                </pic:pic>
              </a:graphicData>
            </a:graphic>
          </wp:inline>
        </w:drawing>
      </w:r>
    </w:p>
    <w:p w14:paraId="0957177F" w14:textId="4A5816A2" w:rsidR="003A5EF2" w:rsidRPr="00CB3A73" w:rsidRDefault="003A5EF2" w:rsidP="006F7574">
      <w:pPr>
        <w:pStyle w:val="ListParagraph"/>
        <w:numPr>
          <w:ilvl w:val="0"/>
          <w:numId w:val="1"/>
        </w:numPr>
      </w:pPr>
      <w:r>
        <w:t xml:space="preserve">The Compliance Analyst will close the Compliance Activity and send a PAM Closure Letter once </w:t>
      </w:r>
      <w:r w:rsidR="0065468C">
        <w:t xml:space="preserve">the user has responded to and addressed </w:t>
      </w:r>
      <w:r>
        <w:t>all the observations and follow-up actions</w:t>
      </w:r>
      <w:r w:rsidR="004C4D9A">
        <w:t xml:space="preserve"> (or if</w:t>
      </w:r>
      <w:r w:rsidR="009A5A6D">
        <w:t xml:space="preserve"> the Compliance Analyst </w:t>
      </w:r>
      <w:r w:rsidR="00ED337F">
        <w:t xml:space="preserve">has no </w:t>
      </w:r>
      <w:r w:rsidR="00CB04B0">
        <w:t>o</w:t>
      </w:r>
      <w:r w:rsidR="00ED337F">
        <w:t>bservations or</w:t>
      </w:r>
      <w:r w:rsidR="00CB04B0">
        <w:t xml:space="preserve"> follow-up actions)</w:t>
      </w:r>
      <w:r>
        <w:t xml:space="preserve">. </w:t>
      </w:r>
      <w:r w:rsidRPr="00CB3A73">
        <w:t xml:space="preserve">Once the </w:t>
      </w:r>
      <w:r w:rsidR="00846939">
        <w:t xml:space="preserve">Compliance Analyst closes the </w:t>
      </w:r>
      <w:r w:rsidR="00C6138B">
        <w:t>C</w:t>
      </w:r>
      <w:r w:rsidRPr="00CB3A73">
        <w:t xml:space="preserve">ompliance </w:t>
      </w:r>
      <w:r w:rsidR="00C6138B">
        <w:t>A</w:t>
      </w:r>
      <w:r w:rsidRPr="00CB3A73">
        <w:t>ctivity</w:t>
      </w:r>
      <w:r w:rsidR="00454635">
        <w:t xml:space="preserve">, the eIRB+ system will send </w:t>
      </w:r>
      <w:r w:rsidRPr="00CB3A73">
        <w:t xml:space="preserve">an </w:t>
      </w:r>
      <w:r w:rsidR="0065468C">
        <w:t>auto-generated</w:t>
      </w:r>
      <w:r w:rsidRPr="00CB3A73">
        <w:t xml:space="preserve"> email notification </w:t>
      </w:r>
      <w:r w:rsidR="0065468C">
        <w:t>to the PI and PI Proxy(</w:t>
      </w:r>
      <w:proofErr w:type="spellStart"/>
      <w:r w:rsidR="0065468C">
        <w:t>ies</w:t>
      </w:r>
      <w:proofErr w:type="spellEnd"/>
      <w:r w:rsidR="0065468C">
        <w:t>)</w:t>
      </w:r>
      <w:r w:rsidR="00BB5355">
        <w:t xml:space="preserve"> with the closure letter attached</w:t>
      </w:r>
      <w:r w:rsidRPr="00CB3A73">
        <w:t xml:space="preserve">. </w:t>
      </w:r>
      <w:r w:rsidR="009D5145">
        <w:t>At this point, the user should follow the directions in the section titled “</w:t>
      </w:r>
      <w:hyperlink w:anchor="_Saving_the_Required" w:history="1">
        <w:r w:rsidR="009D5145" w:rsidRPr="00355109">
          <w:rPr>
            <w:rStyle w:val="Hyperlink"/>
          </w:rPr>
          <w:t>Saving the Required Documentation from the Compliance Activity</w:t>
        </w:r>
      </w:hyperlink>
      <w:r w:rsidR="009D5145">
        <w:t>”</w:t>
      </w:r>
      <w:r w:rsidR="001953D7">
        <w:t xml:space="preserve"> </w:t>
      </w:r>
      <w:r w:rsidR="009D5145">
        <w:t>below.</w:t>
      </w:r>
      <w:r w:rsidR="007C7081">
        <w:t xml:space="preserve"> The CAPA Compliance Activity is now complete.</w:t>
      </w:r>
    </w:p>
    <w:p w14:paraId="6D2D2B37" w14:textId="77777777" w:rsidR="003A5EF2" w:rsidRPr="007454B0" w:rsidRDefault="003A5EF2" w:rsidP="003A5EF2">
      <w:pPr>
        <w:pStyle w:val="ListParagraph"/>
        <w:ind w:left="360"/>
      </w:pPr>
    </w:p>
    <w:p w14:paraId="5E3776BB" w14:textId="77777777" w:rsidR="003A5EF2" w:rsidRPr="009F299D" w:rsidRDefault="003A5EF2" w:rsidP="009F299D">
      <w:pPr>
        <w:pStyle w:val="Heading1"/>
        <w:rPr>
          <w:rStyle w:val="printquestion"/>
          <w:b/>
        </w:rPr>
      </w:pPr>
      <w:bookmarkStart w:id="31" w:name="_Toc179889436"/>
      <w:bookmarkStart w:id="32" w:name="_Toc194397332"/>
      <w:r w:rsidRPr="009F299D">
        <w:rPr>
          <w:rStyle w:val="printquestion"/>
          <w:b/>
        </w:rPr>
        <w:t>Accessing Completed Compliance Activities</w:t>
      </w:r>
      <w:bookmarkEnd w:id="31"/>
      <w:bookmarkEnd w:id="32"/>
    </w:p>
    <w:p w14:paraId="3DB3F727" w14:textId="53F38975" w:rsidR="003A5EF2" w:rsidRPr="00E2761B" w:rsidRDefault="001953D7" w:rsidP="006F7574">
      <w:pPr>
        <w:pStyle w:val="ListParagraph"/>
        <w:numPr>
          <w:ilvl w:val="0"/>
          <w:numId w:val="1"/>
        </w:numPr>
      </w:pPr>
      <w:r>
        <w:t>The user can access completed compliance activit</w:t>
      </w:r>
      <w:r w:rsidR="00800078">
        <w:t>ies</w:t>
      </w:r>
      <w:r>
        <w:t xml:space="preserve"> through the link in the eIRB+ </w:t>
      </w:r>
      <w:r w:rsidR="00E5408D">
        <w:t>auto-</w:t>
      </w:r>
      <w:r>
        <w:t xml:space="preserve">generated email notification. </w:t>
      </w:r>
      <w:r w:rsidR="003A5EF2" w:rsidRPr="00E2761B">
        <w:t>To access completed compliance activities</w:t>
      </w:r>
      <w:r>
        <w:t xml:space="preserve"> from the Workspace</w:t>
      </w:r>
      <w:r w:rsidR="003A5EF2" w:rsidRPr="00E2761B">
        <w:t xml:space="preserve">, click on the </w:t>
      </w:r>
      <w:r w:rsidR="003A5EF2" w:rsidRPr="00E2761B">
        <w:rPr>
          <w:b/>
          <w:bCs/>
        </w:rPr>
        <w:t>Compliance</w:t>
      </w:r>
      <w:r w:rsidR="003A5EF2" w:rsidRPr="00E2761B">
        <w:t xml:space="preserve"> tab when log</w:t>
      </w:r>
      <w:r w:rsidR="003A5EF2">
        <w:t>ged</w:t>
      </w:r>
      <w:r w:rsidR="003A5EF2" w:rsidRPr="00E2761B">
        <w:t xml:space="preserve"> into eIRB+.</w:t>
      </w:r>
      <w:r>
        <w:t xml:space="preserve"> </w:t>
      </w:r>
    </w:p>
    <w:p w14:paraId="3C1D5C60" w14:textId="251316AA" w:rsidR="003A5EF2" w:rsidRPr="00E2761B" w:rsidRDefault="003A5EF2" w:rsidP="006F7574">
      <w:pPr>
        <w:pStyle w:val="ListParagraph"/>
        <w:numPr>
          <w:ilvl w:val="0"/>
          <w:numId w:val="1"/>
        </w:numPr>
      </w:pPr>
      <w:r>
        <w:t>C</w:t>
      </w:r>
      <w:r w:rsidRPr="00E2761B">
        <w:t xml:space="preserve">lick on the </w:t>
      </w:r>
      <w:r w:rsidRPr="00E2761B">
        <w:rPr>
          <w:b/>
          <w:bCs/>
        </w:rPr>
        <w:t xml:space="preserve">Archived </w:t>
      </w:r>
      <w:r w:rsidRPr="00E2761B">
        <w:t xml:space="preserve">tab. </w:t>
      </w:r>
      <w:r>
        <w:t>T</w:t>
      </w:r>
      <w:r w:rsidRPr="00E2761B">
        <w:t xml:space="preserve">he </w:t>
      </w:r>
      <w:r w:rsidRPr="00E2761B">
        <w:rPr>
          <w:b/>
          <w:bCs/>
        </w:rPr>
        <w:t>COM ID</w:t>
      </w:r>
      <w:r w:rsidRPr="00E2761B">
        <w:t xml:space="preserve"> </w:t>
      </w:r>
      <w:r>
        <w:t xml:space="preserve">may be entered </w:t>
      </w:r>
      <w:r w:rsidRPr="00E2761B">
        <w:t xml:space="preserve">into the search box and click the </w:t>
      </w:r>
      <w:r w:rsidRPr="00E2761B" w:rsidDel="009C7619">
        <w:t xml:space="preserve">purple </w:t>
      </w:r>
      <w:r w:rsidRPr="00E2761B">
        <w:rPr>
          <w:b/>
          <w:bCs/>
        </w:rPr>
        <w:t xml:space="preserve">Go </w:t>
      </w:r>
      <w:r w:rsidRPr="00E2761B">
        <w:t>button</w:t>
      </w:r>
      <w:r>
        <w:t>.</w:t>
      </w:r>
      <w:r w:rsidRPr="00E2761B">
        <w:t xml:space="preserve"> </w:t>
      </w:r>
      <w:r>
        <w:t>O</w:t>
      </w:r>
      <w:r w:rsidRPr="00E2761B">
        <w:t>r</w:t>
      </w:r>
      <w:r>
        <w:t>,</w:t>
      </w:r>
      <w:r w:rsidRPr="00E2761B">
        <w:t xml:space="preserve"> scroll down to find and select the correct </w:t>
      </w:r>
      <w:r w:rsidRPr="00392C27">
        <w:rPr>
          <w:b/>
          <w:bCs/>
        </w:rPr>
        <w:t>COM ID</w:t>
      </w:r>
      <w:r w:rsidRPr="00E2761B">
        <w:t>.</w:t>
      </w:r>
    </w:p>
    <w:p w14:paraId="4D6D941C" w14:textId="77777777" w:rsidR="003A5EF2" w:rsidRDefault="003A5EF2" w:rsidP="003A5EF2">
      <w:pPr>
        <w:jc w:val="center"/>
      </w:pPr>
      <w:r>
        <w:rPr>
          <w:noProof/>
        </w:rPr>
        <w:drawing>
          <wp:inline distT="0" distB="0" distL="0" distR="0" wp14:anchorId="1C2D397D" wp14:editId="5E6E697D">
            <wp:extent cx="5557962" cy="1369301"/>
            <wp:effectExtent l="19050" t="19050" r="24130" b="21590"/>
            <wp:docPr id="1062506093" name="Picture 106250609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506093" name="Picture 1" descr="A screenshot of a computer&#10;&#10;Description automatically generated"/>
                    <pic:cNvPicPr/>
                  </pic:nvPicPr>
                  <pic:blipFill>
                    <a:blip r:embed="rId61"/>
                    <a:stretch>
                      <a:fillRect/>
                    </a:stretch>
                  </pic:blipFill>
                  <pic:spPr>
                    <a:xfrm>
                      <a:off x="0" y="0"/>
                      <a:ext cx="5573758" cy="1373193"/>
                    </a:xfrm>
                    <a:prstGeom prst="rect">
                      <a:avLst/>
                    </a:prstGeom>
                    <a:ln w="12700">
                      <a:solidFill>
                        <a:schemeClr val="tx1"/>
                      </a:solidFill>
                    </a:ln>
                  </pic:spPr>
                </pic:pic>
              </a:graphicData>
            </a:graphic>
          </wp:inline>
        </w:drawing>
      </w:r>
    </w:p>
    <w:p w14:paraId="7FD7C9B7" w14:textId="77777777" w:rsidR="003A5EF2" w:rsidRPr="00BD3335" w:rsidRDefault="003A5EF2" w:rsidP="000E3DCA">
      <w:pPr>
        <w:pStyle w:val="Heading2"/>
      </w:pPr>
      <w:bookmarkStart w:id="33" w:name="_Toc179889437"/>
      <w:bookmarkStart w:id="34" w:name="_Toc194397333"/>
      <w:r w:rsidRPr="00BD3335">
        <w:lastRenderedPageBreak/>
        <w:t>Accessing the PAM Closure Letter</w:t>
      </w:r>
      <w:bookmarkEnd w:id="33"/>
      <w:bookmarkEnd w:id="34"/>
    </w:p>
    <w:p w14:paraId="14625FA1" w14:textId="40ED41F1" w:rsidR="003A5EF2" w:rsidRDefault="003A5EF2" w:rsidP="006F7574">
      <w:pPr>
        <w:pStyle w:val="ListParagraph"/>
        <w:numPr>
          <w:ilvl w:val="0"/>
          <w:numId w:val="1"/>
        </w:numPr>
      </w:pPr>
      <w:r>
        <w:t xml:space="preserve">The PAM Closure letters generally contain education relevant to the status </w:t>
      </w:r>
      <w:r w:rsidR="00227E76">
        <w:t xml:space="preserve">of </w:t>
      </w:r>
      <w:r>
        <w:t xml:space="preserve">the ongoing conduct of the study such as document retention and study closure guidance and other tailored resources and education. The Closure letter will be available as an attachment in the email notification automatically generated when the </w:t>
      </w:r>
      <w:r w:rsidR="00C6138B">
        <w:t>C</w:t>
      </w:r>
      <w:r>
        <w:t xml:space="preserve">ompliance </w:t>
      </w:r>
      <w:r w:rsidR="00C6138B">
        <w:t>A</w:t>
      </w:r>
      <w:r>
        <w:t xml:space="preserve">ctivity is closed. </w:t>
      </w:r>
      <w:r w:rsidRPr="0046679D">
        <w:t xml:space="preserve">To access and download </w:t>
      </w:r>
      <w:r>
        <w:t xml:space="preserve">the </w:t>
      </w:r>
      <w:r w:rsidRPr="0046679D">
        <w:t>PAM closure letter</w:t>
      </w:r>
      <w:r>
        <w:t xml:space="preserve"> from the eIRB+ Compliance Workspace</w:t>
      </w:r>
      <w:r w:rsidRPr="0046679D">
        <w:t xml:space="preserve">, click on the </w:t>
      </w:r>
      <w:r w:rsidRPr="0046679D">
        <w:rPr>
          <w:b/>
          <w:bCs/>
        </w:rPr>
        <w:t>Documents</w:t>
      </w:r>
      <w:r w:rsidRPr="0046679D">
        <w:t xml:space="preserve"> tab.</w:t>
      </w:r>
    </w:p>
    <w:p w14:paraId="1CFB5791" w14:textId="77777777" w:rsidR="003A5EF2" w:rsidRPr="0046679D" w:rsidRDefault="003A5EF2" w:rsidP="003A5EF2">
      <w:pPr>
        <w:jc w:val="center"/>
      </w:pPr>
      <w:r>
        <w:rPr>
          <w:noProof/>
        </w:rPr>
        <w:drawing>
          <wp:inline distT="0" distB="0" distL="0" distR="0" wp14:anchorId="2D1C7AC2" wp14:editId="01C8010D">
            <wp:extent cx="3864334" cy="451665"/>
            <wp:effectExtent l="19050" t="19050" r="22225" b="24765"/>
            <wp:docPr id="455805195" name="Picture 455805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805195" name=""/>
                    <pic:cNvPicPr/>
                  </pic:nvPicPr>
                  <pic:blipFill>
                    <a:blip r:embed="rId62"/>
                    <a:stretch>
                      <a:fillRect/>
                    </a:stretch>
                  </pic:blipFill>
                  <pic:spPr>
                    <a:xfrm>
                      <a:off x="0" y="0"/>
                      <a:ext cx="3902867" cy="456169"/>
                    </a:xfrm>
                    <a:prstGeom prst="rect">
                      <a:avLst/>
                    </a:prstGeom>
                    <a:ln w="12700">
                      <a:solidFill>
                        <a:schemeClr val="tx1"/>
                      </a:solidFill>
                    </a:ln>
                  </pic:spPr>
                </pic:pic>
              </a:graphicData>
            </a:graphic>
          </wp:inline>
        </w:drawing>
      </w:r>
    </w:p>
    <w:p w14:paraId="715B125D" w14:textId="59503E40" w:rsidR="003A5EF2" w:rsidRPr="0046679D" w:rsidRDefault="003A5EF2" w:rsidP="006F7574">
      <w:pPr>
        <w:pStyle w:val="ListParagraph"/>
        <w:numPr>
          <w:ilvl w:val="0"/>
          <w:numId w:val="1"/>
        </w:numPr>
      </w:pPr>
      <w:r w:rsidRPr="0046679D">
        <w:t xml:space="preserve">From there, </w:t>
      </w:r>
      <w:r>
        <w:t>the study team</w:t>
      </w:r>
      <w:r w:rsidRPr="0046679D">
        <w:t xml:space="preserve"> will be able to download </w:t>
      </w:r>
      <w:r>
        <w:t>the associated</w:t>
      </w:r>
      <w:r w:rsidRPr="0046679D">
        <w:t xml:space="preserve"> PAM </w:t>
      </w:r>
      <w:r>
        <w:t>correspondence</w:t>
      </w:r>
      <w:r w:rsidR="00227E76">
        <w:t>,</w:t>
      </w:r>
      <w:r w:rsidR="00587EC6">
        <w:t xml:space="preserve"> including the notification and closure letter</w:t>
      </w:r>
      <w:r w:rsidRPr="0046679D">
        <w:t>.</w:t>
      </w:r>
    </w:p>
    <w:p w14:paraId="4DDC7EEF" w14:textId="69079EBA" w:rsidR="003A5EF2" w:rsidRDefault="003A5EF2" w:rsidP="00392C27">
      <w:pPr>
        <w:pStyle w:val="ListParagraph"/>
        <w:numPr>
          <w:ilvl w:val="1"/>
          <w:numId w:val="1"/>
        </w:numPr>
      </w:pPr>
      <w:r>
        <w:t>N</w:t>
      </w:r>
      <w:r w:rsidRPr="0046679D">
        <w:t>ote</w:t>
      </w:r>
      <w:r w:rsidR="00CC5B9A">
        <w:t>:</w:t>
      </w:r>
      <w:r w:rsidRPr="0046679D">
        <w:t xml:space="preserve"> documents uploaded to observations and follow-up actions are available in </w:t>
      </w:r>
      <w:r>
        <w:t>the corresponding</w:t>
      </w:r>
      <w:r w:rsidRPr="0046679D">
        <w:t xml:space="preserve"> tabs</w:t>
      </w:r>
      <w:r>
        <w:t xml:space="preserve"> (i.e., Observations and </w:t>
      </w:r>
      <w:r w:rsidR="00227E76">
        <w:t>Follow-</w:t>
      </w:r>
      <w:r>
        <w:t>Up Actions)</w:t>
      </w:r>
      <w:r w:rsidRPr="0046679D">
        <w:t>, not in th</w:t>
      </w:r>
      <w:r>
        <w:t>e</w:t>
      </w:r>
      <w:r w:rsidRPr="0046679D">
        <w:t xml:space="preserve"> </w:t>
      </w:r>
      <w:r>
        <w:t>D</w:t>
      </w:r>
      <w:r w:rsidRPr="0046679D">
        <w:t>ocument</w:t>
      </w:r>
      <w:r>
        <w:t>s</w:t>
      </w:r>
      <w:r w:rsidRPr="0046679D">
        <w:t xml:space="preserve"> tab.</w:t>
      </w:r>
      <w:r w:rsidR="001B5AC7">
        <w:t xml:space="preserve"> The Principal </w:t>
      </w:r>
      <w:r w:rsidR="007D2C04">
        <w:t>Investigator</w:t>
      </w:r>
      <w:r w:rsidR="001B5AC7">
        <w:t xml:space="preserve"> should save all documents related to </w:t>
      </w:r>
      <w:r w:rsidR="007D2C04">
        <w:t xml:space="preserve">compliance activities </w:t>
      </w:r>
      <w:r w:rsidR="001B5AC7">
        <w:t>in their study file.</w:t>
      </w:r>
    </w:p>
    <w:p w14:paraId="18E0CB9B" w14:textId="77777777" w:rsidR="00500036" w:rsidRPr="009F299D" w:rsidRDefault="00500036" w:rsidP="008B28A0">
      <w:pPr>
        <w:pStyle w:val="Heading2"/>
        <w:rPr>
          <w:rStyle w:val="printquestion"/>
        </w:rPr>
      </w:pPr>
      <w:bookmarkStart w:id="35" w:name="_Saving_the_Required"/>
      <w:bookmarkStart w:id="36" w:name="_Toc194397334"/>
      <w:bookmarkStart w:id="37" w:name="_Toc179889438"/>
      <w:bookmarkEnd w:id="35"/>
      <w:r w:rsidRPr="009F299D">
        <w:rPr>
          <w:rStyle w:val="printquestion"/>
        </w:rPr>
        <w:t>Accessing the Compliance Activity Print Review Page</w:t>
      </w:r>
      <w:bookmarkEnd w:id="36"/>
    </w:p>
    <w:p w14:paraId="02EFC4D7" w14:textId="01E6F84E" w:rsidR="00500036" w:rsidRDefault="00500036" w:rsidP="00500036">
      <w:pPr>
        <w:pStyle w:val="ListParagraph"/>
        <w:numPr>
          <w:ilvl w:val="0"/>
          <w:numId w:val="2"/>
        </w:numPr>
      </w:pPr>
      <w:r>
        <w:t>The Print Review Page will allow the study team to view the entire Compliance Activity on one page.</w:t>
      </w:r>
    </w:p>
    <w:p w14:paraId="2DADA2C5" w14:textId="14D07D8A" w:rsidR="00500036" w:rsidRDefault="00500036" w:rsidP="009F299D">
      <w:pPr>
        <w:pStyle w:val="ListParagraph"/>
        <w:numPr>
          <w:ilvl w:val="0"/>
          <w:numId w:val="2"/>
        </w:numPr>
      </w:pPr>
      <w:r>
        <w:t xml:space="preserve">From the main Compliance Activity page, click on the </w:t>
      </w:r>
      <w:r w:rsidDel="009C7619">
        <w:t xml:space="preserve">purple </w:t>
      </w:r>
      <w:r w:rsidRPr="00CB381D">
        <w:rPr>
          <w:b/>
          <w:bCs/>
        </w:rPr>
        <w:t>Print Review</w:t>
      </w:r>
      <w:r>
        <w:t xml:space="preserve"> button </w:t>
      </w:r>
      <w:r w:rsidR="0044785C">
        <w:rPr>
          <w:noProof/>
        </w:rPr>
        <w:drawing>
          <wp:inline distT="0" distB="0" distL="0" distR="0" wp14:anchorId="17C4695B" wp14:editId="32787D61">
            <wp:extent cx="1398846" cy="273769"/>
            <wp:effectExtent l="0" t="0" r="0" b="0"/>
            <wp:docPr id="690623100" name="Picture 2" descr="A purple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08333" name="Picture 2" descr="A purple rectangle with white text&#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415018" cy="276934"/>
                    </a:xfrm>
                    <a:prstGeom prst="rect">
                      <a:avLst/>
                    </a:prstGeom>
                  </pic:spPr>
                </pic:pic>
              </a:graphicData>
            </a:graphic>
          </wp:inline>
        </w:drawing>
      </w:r>
      <w:r>
        <w:t xml:space="preserve"> on the left side menu. It will take you to the Print Review page</w:t>
      </w:r>
      <w:r w:rsidR="00227E76">
        <w:t>,</w:t>
      </w:r>
      <w:r>
        <w:t xml:space="preserve"> where you can then select the </w:t>
      </w:r>
      <w:r w:rsidDel="009C7619">
        <w:t xml:space="preserve">purple </w:t>
      </w:r>
      <w:r w:rsidRPr="00CB381D">
        <w:rPr>
          <w:b/>
          <w:bCs/>
        </w:rPr>
        <w:t>Print</w:t>
      </w:r>
      <w:r>
        <w:t xml:space="preserve"> button </w:t>
      </w:r>
      <w:r>
        <w:rPr>
          <w:noProof/>
        </w:rPr>
        <w:drawing>
          <wp:inline distT="0" distB="0" distL="0" distR="0" wp14:anchorId="1D45C38B" wp14:editId="186B687E">
            <wp:extent cx="733527" cy="276264"/>
            <wp:effectExtent l="0" t="0" r="0" b="9525"/>
            <wp:docPr id="280246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46193" name="Picture 280246193"/>
                    <pic:cNvPicPr/>
                  </pic:nvPicPr>
                  <pic:blipFill>
                    <a:blip r:embed="rId64">
                      <a:extLst>
                        <a:ext uri="{28A0092B-C50C-407E-A947-70E740481C1C}">
                          <a14:useLocalDpi xmlns:a14="http://schemas.microsoft.com/office/drawing/2010/main" val="0"/>
                        </a:ext>
                      </a:extLst>
                    </a:blip>
                    <a:stretch>
                      <a:fillRect/>
                    </a:stretch>
                  </pic:blipFill>
                  <pic:spPr>
                    <a:xfrm>
                      <a:off x="0" y="0"/>
                      <a:ext cx="733527" cy="276264"/>
                    </a:xfrm>
                    <a:prstGeom prst="rect">
                      <a:avLst/>
                    </a:prstGeom>
                  </pic:spPr>
                </pic:pic>
              </a:graphicData>
            </a:graphic>
          </wp:inline>
        </w:drawing>
      </w:r>
      <w:r>
        <w:t xml:space="preserve"> at the top to print the entire Compliance Activity with all the completed checklists. </w:t>
      </w:r>
    </w:p>
    <w:p w14:paraId="1EFE6820" w14:textId="440FD00F" w:rsidR="003A5EF2" w:rsidRPr="009F299D" w:rsidRDefault="003A5EF2" w:rsidP="009F299D">
      <w:pPr>
        <w:pStyle w:val="Heading1"/>
        <w:rPr>
          <w:rStyle w:val="printquestion"/>
          <w:b/>
        </w:rPr>
      </w:pPr>
      <w:bookmarkStart w:id="38" w:name="_Toc194397335"/>
      <w:r w:rsidRPr="009F299D">
        <w:rPr>
          <w:rStyle w:val="printquestion"/>
          <w:b/>
        </w:rPr>
        <w:t>Saving the Required Documentation from the Compliance Activity</w:t>
      </w:r>
      <w:bookmarkEnd w:id="37"/>
      <w:bookmarkEnd w:id="38"/>
    </w:p>
    <w:p w14:paraId="4B685548" w14:textId="393E6995" w:rsidR="00502FE1" w:rsidRDefault="003A5EF2" w:rsidP="00502FE1">
      <w:pPr>
        <w:pStyle w:val="ListParagraph"/>
        <w:numPr>
          <w:ilvl w:val="0"/>
          <w:numId w:val="1"/>
        </w:numPr>
        <w:spacing w:after="0"/>
      </w:pPr>
      <w:r>
        <w:t xml:space="preserve">After the Compliance Activity has been closed, it is required that </w:t>
      </w:r>
      <w:r w:rsidR="007D2C04">
        <w:t xml:space="preserve">the Principal Investigator save a copy of </w:t>
      </w:r>
      <w:r w:rsidR="00227E76">
        <w:t xml:space="preserve">the </w:t>
      </w:r>
      <w:r w:rsidR="007D2C04">
        <w:t>Compliance Activity and associated documents to their</w:t>
      </w:r>
      <w:r>
        <w:t xml:space="preserve"> research records.</w:t>
      </w:r>
      <w:r w:rsidRPr="00BA2348">
        <w:t xml:space="preserve"> </w:t>
      </w:r>
      <w:r w:rsidRPr="00FA4559">
        <w:t xml:space="preserve">Print or save the electronic copies of </w:t>
      </w:r>
      <w:r>
        <w:t>the</w:t>
      </w:r>
      <w:r w:rsidRPr="00FA4559">
        <w:t xml:space="preserve"> </w:t>
      </w:r>
      <w:r w:rsidRPr="00483C4C">
        <w:rPr>
          <w:b/>
        </w:rPr>
        <w:t>notification letter</w:t>
      </w:r>
      <w:r>
        <w:t xml:space="preserve">, </w:t>
      </w:r>
      <w:r w:rsidRPr="00483C4C">
        <w:rPr>
          <w:b/>
        </w:rPr>
        <w:t>closure letter</w:t>
      </w:r>
      <w:r>
        <w:t xml:space="preserve">, and </w:t>
      </w:r>
      <w:r w:rsidR="00C6138B">
        <w:t>C</w:t>
      </w:r>
      <w:r>
        <w:t xml:space="preserve">ompliance </w:t>
      </w:r>
      <w:r w:rsidR="00C6138B">
        <w:t>A</w:t>
      </w:r>
      <w:r>
        <w:t xml:space="preserve">ctivity </w:t>
      </w:r>
      <w:r w:rsidR="007B2166">
        <w:rPr>
          <w:b/>
          <w:bCs/>
        </w:rPr>
        <w:t>P</w:t>
      </w:r>
      <w:r w:rsidR="007B2166" w:rsidRPr="00483C4C">
        <w:rPr>
          <w:b/>
          <w:bCs/>
        </w:rPr>
        <w:t>rint</w:t>
      </w:r>
      <w:r w:rsidRPr="00483C4C" w:rsidDel="007B2166">
        <w:rPr>
          <w:b/>
        </w:rPr>
        <w:t xml:space="preserve"> </w:t>
      </w:r>
      <w:r w:rsidR="007B2166">
        <w:rPr>
          <w:b/>
        </w:rPr>
        <w:t>R</w:t>
      </w:r>
      <w:r w:rsidR="007B2166" w:rsidRPr="00483C4C">
        <w:rPr>
          <w:b/>
        </w:rPr>
        <w:t xml:space="preserve">eview </w:t>
      </w:r>
      <w:r w:rsidRPr="00483C4C">
        <w:rPr>
          <w:b/>
        </w:rPr>
        <w:t>page</w:t>
      </w:r>
      <w:r w:rsidRPr="00FA4559">
        <w:t xml:space="preserve"> to </w:t>
      </w:r>
      <w:r>
        <w:t>the</w:t>
      </w:r>
      <w:r w:rsidRPr="00FA4559">
        <w:t xml:space="preserve"> study’s research records.</w:t>
      </w:r>
    </w:p>
    <w:p w14:paraId="10EB7D19" w14:textId="45ED6ACE" w:rsidR="00502FE1" w:rsidRDefault="00502FE1" w:rsidP="00502FE1">
      <w:pPr>
        <w:spacing w:after="0"/>
      </w:pPr>
      <w:r>
        <w:rPr>
          <w:noProof/>
        </w:rPr>
        <w:lastRenderedPageBreak/>
        <w:drawing>
          <wp:inline distT="0" distB="0" distL="0" distR="0" wp14:anchorId="40274A56" wp14:editId="08378D66">
            <wp:extent cx="5943600" cy="4547870"/>
            <wp:effectExtent l="19050" t="19050" r="19050" b="24130"/>
            <wp:docPr id="609668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668822" name=""/>
                    <pic:cNvPicPr/>
                  </pic:nvPicPr>
                  <pic:blipFill>
                    <a:blip r:embed="rId65"/>
                    <a:stretch>
                      <a:fillRect/>
                    </a:stretch>
                  </pic:blipFill>
                  <pic:spPr>
                    <a:xfrm>
                      <a:off x="0" y="0"/>
                      <a:ext cx="5943600" cy="4547870"/>
                    </a:xfrm>
                    <a:prstGeom prst="rect">
                      <a:avLst/>
                    </a:prstGeom>
                    <a:ln w="12700">
                      <a:solidFill>
                        <a:schemeClr val="tx1"/>
                      </a:solidFill>
                    </a:ln>
                  </pic:spPr>
                </pic:pic>
              </a:graphicData>
            </a:graphic>
          </wp:inline>
        </w:drawing>
      </w:r>
    </w:p>
    <w:p w14:paraId="2ABB68CC" w14:textId="261641CE" w:rsidR="009F1D37" w:rsidRDefault="009F1D37" w:rsidP="00CB381D">
      <w:pPr>
        <w:spacing w:after="0"/>
        <w:jc w:val="center"/>
      </w:pPr>
      <w:r>
        <w:rPr>
          <w:noProof/>
        </w:rPr>
        <w:lastRenderedPageBreak/>
        <w:drawing>
          <wp:inline distT="0" distB="0" distL="0" distR="0" wp14:anchorId="3EE73F0C" wp14:editId="6BB35E34">
            <wp:extent cx="5943600" cy="4522470"/>
            <wp:effectExtent l="19050" t="19050" r="19050" b="11430"/>
            <wp:docPr id="32952297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522974" name="Picture 1" descr="A screenshot of a computer screen&#10;&#10;Description automatically generated"/>
                    <pic:cNvPicPr/>
                  </pic:nvPicPr>
                  <pic:blipFill>
                    <a:blip r:embed="rId66"/>
                    <a:stretch>
                      <a:fillRect/>
                    </a:stretch>
                  </pic:blipFill>
                  <pic:spPr>
                    <a:xfrm>
                      <a:off x="0" y="0"/>
                      <a:ext cx="5943600" cy="4522470"/>
                    </a:xfrm>
                    <a:prstGeom prst="rect">
                      <a:avLst/>
                    </a:prstGeom>
                    <a:ln w="12700">
                      <a:solidFill>
                        <a:schemeClr val="tx1"/>
                      </a:solidFill>
                    </a:ln>
                  </pic:spPr>
                </pic:pic>
              </a:graphicData>
            </a:graphic>
          </wp:inline>
        </w:drawing>
      </w:r>
    </w:p>
    <w:p w14:paraId="4147C571" w14:textId="5A450C34" w:rsidR="00E02635" w:rsidRDefault="004C350D" w:rsidP="00CB381D">
      <w:pPr>
        <w:spacing w:after="0"/>
        <w:jc w:val="center"/>
      </w:pPr>
      <w:r>
        <w:rPr>
          <w:noProof/>
        </w:rPr>
        <w:lastRenderedPageBreak/>
        <w:drawing>
          <wp:inline distT="0" distB="0" distL="0" distR="0" wp14:anchorId="45683ED5" wp14:editId="1AABBC12">
            <wp:extent cx="5943600" cy="4539615"/>
            <wp:effectExtent l="19050" t="19050" r="19050" b="13335"/>
            <wp:docPr id="2766212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62127" name="Picture 1" descr="A screenshot of a computer&#10;&#10;Description automatically generated"/>
                    <pic:cNvPicPr/>
                  </pic:nvPicPr>
                  <pic:blipFill>
                    <a:blip r:embed="rId67"/>
                    <a:stretch>
                      <a:fillRect/>
                    </a:stretch>
                  </pic:blipFill>
                  <pic:spPr>
                    <a:xfrm>
                      <a:off x="0" y="0"/>
                      <a:ext cx="5943600" cy="4539615"/>
                    </a:xfrm>
                    <a:prstGeom prst="rect">
                      <a:avLst/>
                    </a:prstGeom>
                    <a:ln w="12700">
                      <a:solidFill>
                        <a:schemeClr val="tx1"/>
                      </a:solidFill>
                    </a:ln>
                  </pic:spPr>
                </pic:pic>
              </a:graphicData>
            </a:graphic>
          </wp:inline>
        </w:drawing>
      </w:r>
    </w:p>
    <w:p w14:paraId="59D84E6A" w14:textId="31F06CB9" w:rsidR="004C350D" w:rsidRDefault="00E02635" w:rsidP="00CB381D">
      <w:r>
        <w:br w:type="page"/>
      </w:r>
    </w:p>
    <w:p w14:paraId="20ED4A2D" w14:textId="31A699CD" w:rsidR="003A5EF2" w:rsidRDefault="003A5EF2" w:rsidP="006F7574">
      <w:pPr>
        <w:pStyle w:val="ListParagraph"/>
        <w:numPr>
          <w:ilvl w:val="0"/>
          <w:numId w:val="1"/>
        </w:numPr>
        <w:spacing w:after="0"/>
      </w:pPr>
      <w:r w:rsidRPr="00FA4559">
        <w:lastRenderedPageBreak/>
        <w:t xml:space="preserve">eIRB+ does not serve as an electronic version of </w:t>
      </w:r>
      <w:r>
        <w:t>the</w:t>
      </w:r>
      <w:r w:rsidRPr="00FA4559">
        <w:t xml:space="preserve"> study files. The regulatory binder (where all documents related to </w:t>
      </w:r>
      <w:r>
        <w:t>the</w:t>
      </w:r>
      <w:r w:rsidRPr="00FA4559">
        <w:t xml:space="preserve"> study</w:t>
      </w:r>
      <w:r>
        <w:t xml:space="preserve"> are kept</w:t>
      </w:r>
      <w:r w:rsidRPr="00FA4559">
        <w:t>) should be centralized and can be maintained within an electronic format (saved PDFs and Word/Excel documents) or within a binder (printed paper copies).</w:t>
      </w:r>
      <w:r>
        <w:t xml:space="preserve"> See the IRB Office’s </w:t>
      </w:r>
      <w:hyperlink r:id="rId68" w:history="1">
        <w:r>
          <w:rPr>
            <w:rStyle w:val="Hyperlink"/>
          </w:rPr>
          <w:t>Study Support Resources and Templates Page</w:t>
        </w:r>
      </w:hyperlink>
      <w:r>
        <w:t xml:space="preserve"> for the </w:t>
      </w:r>
      <w:r w:rsidRPr="00067228">
        <w:t xml:space="preserve">Regulatory Binder </w:t>
      </w:r>
      <w:r>
        <w:t>and</w:t>
      </w:r>
      <w:r w:rsidRPr="00067228">
        <w:t xml:space="preserve"> Research Record</w:t>
      </w:r>
      <w:r>
        <w:t xml:space="preserve"> templates.</w:t>
      </w:r>
    </w:p>
    <w:p w14:paraId="3402C76C" w14:textId="77777777" w:rsidR="003A5EF2" w:rsidRDefault="003A5EF2" w:rsidP="003A5EF2">
      <w:pPr>
        <w:spacing w:after="0"/>
        <w:jc w:val="center"/>
      </w:pPr>
      <w:r w:rsidRPr="00A540DF">
        <w:rPr>
          <w:noProof/>
        </w:rPr>
        <w:drawing>
          <wp:inline distT="0" distB="0" distL="0" distR="0" wp14:anchorId="1E9ECA81" wp14:editId="575B443C">
            <wp:extent cx="3924300" cy="5394655"/>
            <wp:effectExtent l="19050" t="19050" r="19050" b="15875"/>
            <wp:docPr id="1970099727"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662305" name="Picture 1" descr="A screenshot of a document&#10;&#10;Description automatically generated"/>
                    <pic:cNvPicPr/>
                  </pic:nvPicPr>
                  <pic:blipFill>
                    <a:blip r:embed="rId69"/>
                    <a:stretch>
                      <a:fillRect/>
                    </a:stretch>
                  </pic:blipFill>
                  <pic:spPr>
                    <a:xfrm>
                      <a:off x="0" y="0"/>
                      <a:ext cx="3924300" cy="5394655"/>
                    </a:xfrm>
                    <a:prstGeom prst="rect">
                      <a:avLst/>
                    </a:prstGeom>
                    <a:ln w="12700">
                      <a:solidFill>
                        <a:schemeClr val="tx1"/>
                      </a:solidFill>
                    </a:ln>
                  </pic:spPr>
                </pic:pic>
              </a:graphicData>
            </a:graphic>
          </wp:inline>
        </w:drawing>
      </w:r>
    </w:p>
    <w:p w14:paraId="69A94F0D" w14:textId="5F81B83C" w:rsidR="003A5EF2" w:rsidRDefault="003A5EF2" w:rsidP="00392C27">
      <w:pPr>
        <w:pStyle w:val="ListParagraph"/>
        <w:numPr>
          <w:ilvl w:val="1"/>
          <w:numId w:val="1"/>
        </w:numPr>
        <w:spacing w:after="0"/>
      </w:pPr>
      <w:r>
        <w:t xml:space="preserve">Selecting the </w:t>
      </w:r>
      <w:r w:rsidRPr="00CB381D">
        <w:rPr>
          <w:b/>
          <w:bCs/>
        </w:rPr>
        <w:t>Print</w:t>
      </w:r>
      <w:r>
        <w:t xml:space="preserve"> </w:t>
      </w:r>
      <w:r w:rsidR="000E7A78">
        <w:t xml:space="preserve">button </w:t>
      </w:r>
      <w:r>
        <w:rPr>
          <w:noProof/>
        </w:rPr>
        <w:drawing>
          <wp:inline distT="0" distB="0" distL="0" distR="0" wp14:anchorId="323FC2D7" wp14:editId="53227CE2">
            <wp:extent cx="733425" cy="276225"/>
            <wp:effectExtent l="0" t="0" r="9525" b="9525"/>
            <wp:docPr id="827891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002979" name=""/>
                    <pic:cNvPicPr/>
                  </pic:nvPicPr>
                  <pic:blipFill>
                    <a:blip r:embed="rId70"/>
                    <a:stretch>
                      <a:fillRect/>
                    </a:stretch>
                  </pic:blipFill>
                  <pic:spPr>
                    <a:xfrm>
                      <a:off x="0" y="0"/>
                      <a:ext cx="733425" cy="276225"/>
                    </a:xfrm>
                    <a:prstGeom prst="rect">
                      <a:avLst/>
                    </a:prstGeom>
                  </pic:spPr>
                </pic:pic>
              </a:graphicData>
            </a:graphic>
          </wp:inline>
        </w:drawing>
      </w:r>
      <w:r w:rsidR="00E02635">
        <w:t xml:space="preserve"> </w:t>
      </w:r>
      <w:r>
        <w:t>will open the print screen where the user can choose to print or save a PDF copy.</w:t>
      </w:r>
    </w:p>
    <w:p w14:paraId="1F4A973E" w14:textId="4E5D3B6A" w:rsidR="003A5EF2" w:rsidRDefault="003A5EF2" w:rsidP="00392C27">
      <w:pPr>
        <w:pStyle w:val="ListParagraph"/>
        <w:numPr>
          <w:ilvl w:val="1"/>
          <w:numId w:val="1"/>
        </w:numPr>
        <w:spacing w:after="0"/>
      </w:pPr>
      <w:r>
        <w:t xml:space="preserve">Selecting the </w:t>
      </w:r>
      <w:r w:rsidRPr="00CB381D">
        <w:rPr>
          <w:b/>
          <w:bCs/>
        </w:rPr>
        <w:t>Close</w:t>
      </w:r>
      <w:r>
        <w:t xml:space="preserve"> </w:t>
      </w:r>
      <w:r w:rsidR="000E7A78">
        <w:t xml:space="preserve">button </w:t>
      </w:r>
      <w:r>
        <w:rPr>
          <w:noProof/>
        </w:rPr>
        <w:drawing>
          <wp:inline distT="0" distB="0" distL="0" distR="0" wp14:anchorId="6D1DCE94" wp14:editId="2B8AF3DC">
            <wp:extent cx="828675" cy="295275"/>
            <wp:effectExtent l="0" t="0" r="9525" b="9525"/>
            <wp:docPr id="562857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4811" name=""/>
                    <pic:cNvPicPr/>
                  </pic:nvPicPr>
                  <pic:blipFill>
                    <a:blip r:embed="rId71"/>
                    <a:stretch>
                      <a:fillRect/>
                    </a:stretch>
                  </pic:blipFill>
                  <pic:spPr>
                    <a:xfrm>
                      <a:off x="0" y="0"/>
                      <a:ext cx="828675" cy="295275"/>
                    </a:xfrm>
                    <a:prstGeom prst="rect">
                      <a:avLst/>
                    </a:prstGeom>
                  </pic:spPr>
                </pic:pic>
              </a:graphicData>
            </a:graphic>
          </wp:inline>
        </w:drawing>
      </w:r>
      <w:r w:rsidR="00E02635">
        <w:t xml:space="preserve"> </w:t>
      </w:r>
      <w:r>
        <w:t xml:space="preserve">will return to </w:t>
      </w:r>
      <w:r w:rsidR="00596CBE">
        <w:t xml:space="preserve">the Compliance Activity </w:t>
      </w:r>
      <w:r>
        <w:t>page.</w:t>
      </w:r>
    </w:p>
    <w:p w14:paraId="0DC0C948" w14:textId="77777777" w:rsidR="003A5EF2" w:rsidRPr="003A5EF2" w:rsidRDefault="003A5EF2" w:rsidP="003A5EF2"/>
    <w:sectPr w:rsidR="003A5EF2" w:rsidRPr="003A5EF2">
      <w:headerReference w:type="default" r:id="rId72"/>
      <w:footerReference w:type="default" r:id="rId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59463" w14:textId="77777777" w:rsidR="00C13C45" w:rsidRDefault="00C13C45" w:rsidP="00167758">
      <w:pPr>
        <w:spacing w:after="0" w:line="240" w:lineRule="auto"/>
      </w:pPr>
      <w:r>
        <w:separator/>
      </w:r>
    </w:p>
  </w:endnote>
  <w:endnote w:type="continuationSeparator" w:id="0">
    <w:p w14:paraId="5C863637" w14:textId="77777777" w:rsidR="00C13C45" w:rsidRDefault="00C13C45" w:rsidP="00167758">
      <w:pPr>
        <w:spacing w:after="0" w:line="240" w:lineRule="auto"/>
      </w:pPr>
      <w:r>
        <w:continuationSeparator/>
      </w:r>
    </w:p>
  </w:endnote>
  <w:endnote w:type="continuationNotice" w:id="1">
    <w:p w14:paraId="17FF90A7" w14:textId="77777777" w:rsidR="00C13C45" w:rsidRDefault="00C13C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2201059"/>
      <w:docPartObj>
        <w:docPartGallery w:val="Page Numbers (Bottom of Page)"/>
        <w:docPartUnique/>
      </w:docPartObj>
    </w:sdtPr>
    <w:sdtEndPr/>
    <w:sdtContent>
      <w:sdt>
        <w:sdtPr>
          <w:id w:val="1728636285"/>
          <w:docPartObj>
            <w:docPartGallery w:val="Page Numbers (Top of Page)"/>
            <w:docPartUnique/>
          </w:docPartObj>
        </w:sdtPr>
        <w:sdtEndPr/>
        <w:sdtContent>
          <w:p w14:paraId="573AB1E8" w14:textId="77777777" w:rsidR="00F23EBE" w:rsidRDefault="00F23EBE">
            <w:pPr>
              <w:pStyle w:val="Footer"/>
              <w:jc w:val="center"/>
            </w:pPr>
          </w:p>
          <w:p w14:paraId="4810890B" w14:textId="77777777" w:rsidR="003D3E20" w:rsidRDefault="003D3E20">
            <w:pPr>
              <w:pStyle w:val="Footer"/>
              <w:jc w:val="center"/>
            </w:pPr>
          </w:p>
          <w:p w14:paraId="076B3382" w14:textId="6CB68D60" w:rsidR="00F23EBE" w:rsidRPr="00450E1E" w:rsidRDefault="00F23EBE" w:rsidP="00450E1E">
            <w:pPr>
              <w:pStyle w:val="Footer"/>
              <w:jc w:val="right"/>
              <w:rPr>
                <w:sz w:val="20"/>
                <w:szCs w:val="20"/>
              </w:rPr>
            </w:pPr>
            <w:r w:rsidRPr="00450E1E">
              <w:rPr>
                <w:sz w:val="20"/>
                <w:szCs w:val="20"/>
              </w:rPr>
              <w:t>HRP-202</w:t>
            </w:r>
            <w:r w:rsidR="0072347F" w:rsidRPr="00450E1E">
              <w:rPr>
                <w:sz w:val="20"/>
                <w:szCs w:val="20"/>
              </w:rPr>
              <w:t>7</w:t>
            </w:r>
            <w:r w:rsidR="005331B6" w:rsidRPr="00450E1E">
              <w:rPr>
                <w:sz w:val="20"/>
                <w:szCs w:val="20"/>
              </w:rPr>
              <w:t xml:space="preserve"> / </w:t>
            </w:r>
            <w:r w:rsidR="00CB381D" w:rsidRPr="00450E1E">
              <w:rPr>
                <w:sz w:val="20"/>
                <w:szCs w:val="20"/>
              </w:rPr>
              <w:t>v</w:t>
            </w:r>
            <w:r w:rsidR="00CB381D">
              <w:rPr>
                <w:sz w:val="20"/>
                <w:szCs w:val="20"/>
              </w:rPr>
              <w:t>04012025</w:t>
            </w:r>
          </w:p>
          <w:p w14:paraId="760C85FE" w14:textId="1E6E4574" w:rsidR="00F23EBE" w:rsidRDefault="00F23EB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AADDA1B" w14:textId="77777777" w:rsidR="00167758" w:rsidRDefault="001677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795E5" w14:textId="77777777" w:rsidR="00C13C45" w:rsidRDefault="00C13C45" w:rsidP="00167758">
      <w:pPr>
        <w:spacing w:after="0" w:line="240" w:lineRule="auto"/>
      </w:pPr>
      <w:r>
        <w:separator/>
      </w:r>
    </w:p>
  </w:footnote>
  <w:footnote w:type="continuationSeparator" w:id="0">
    <w:p w14:paraId="78296695" w14:textId="77777777" w:rsidR="00C13C45" w:rsidRDefault="00C13C45" w:rsidP="00167758">
      <w:pPr>
        <w:spacing w:after="0" w:line="240" w:lineRule="auto"/>
      </w:pPr>
      <w:r>
        <w:continuationSeparator/>
      </w:r>
    </w:p>
  </w:footnote>
  <w:footnote w:type="continuationNotice" w:id="1">
    <w:p w14:paraId="34BDF0AA" w14:textId="77777777" w:rsidR="00C13C45" w:rsidRDefault="00C13C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3A8BC" w14:textId="0946A4B2" w:rsidR="00ED078C" w:rsidRDefault="00052159">
    <w:pPr>
      <w:pStyle w:val="Header"/>
    </w:pPr>
    <w:r>
      <w:rPr>
        <w:noProof/>
      </w:rPr>
      <w:drawing>
        <wp:anchor distT="0" distB="0" distL="114300" distR="114300" simplePos="0" relativeHeight="251658240" behindDoc="0" locked="0" layoutInCell="1" allowOverlap="1" wp14:anchorId="005E96E7" wp14:editId="1F17AD5B">
          <wp:simplePos x="0" y="0"/>
          <wp:positionH relativeFrom="margin">
            <wp:posOffset>-137795</wp:posOffset>
          </wp:positionH>
          <wp:positionV relativeFrom="paragraph">
            <wp:posOffset>-180723</wp:posOffset>
          </wp:positionV>
          <wp:extent cx="2567305" cy="327025"/>
          <wp:effectExtent l="0" t="0" r="4445" b="0"/>
          <wp:wrapThrough wrapText="bothSides">
            <wp:wrapPolygon edited="0">
              <wp:start x="0" y="0"/>
              <wp:lineTo x="0" y="20132"/>
              <wp:lineTo x="13143" y="20132"/>
              <wp:lineTo x="21477" y="10066"/>
              <wp:lineTo x="21477" y="0"/>
              <wp:lineTo x="9937" y="0"/>
              <wp:lineTo x="0" y="0"/>
            </wp:wrapPolygon>
          </wp:wrapThrough>
          <wp:docPr id="1" name="Picture 1" descr="A black and whit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305" cy="327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80582B" w14:textId="77777777" w:rsidR="00167758" w:rsidRDefault="001677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5713A"/>
    <w:multiLevelType w:val="hybridMultilevel"/>
    <w:tmpl w:val="5106B880"/>
    <w:lvl w:ilvl="0" w:tplc="844257BC">
      <w:start w:val="1"/>
      <w:numFmt w:val="decimal"/>
      <w:lvlText w:val="%1."/>
      <w:lvlJc w:val="left"/>
      <w:pPr>
        <w:ind w:left="720" w:hanging="360"/>
      </w:pPr>
      <w:rPr>
        <w:rFonts w:cs="Arial"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676B79"/>
    <w:multiLevelType w:val="multilevel"/>
    <w:tmpl w:val="0CE40190"/>
    <w:lvl w:ilvl="0">
      <w:start w:val="1"/>
      <w:numFmt w:val="decimal"/>
      <w:lvlText w:val="%1."/>
      <w:lvlJc w:val="left"/>
      <w:pPr>
        <w:ind w:left="360" w:hanging="360"/>
      </w:pPr>
      <w:rPr>
        <w:rFonts w:asciiTheme="minorHAnsi" w:hAnsiTheme="minorHAnsi" w:cstheme="minorHAnsi" w:hint="default"/>
        <w:b w:val="0"/>
        <w:bCs w:val="0"/>
        <w:color w:val="000000" w:themeColor="text1"/>
        <w:sz w:val="22"/>
        <w:szCs w:val="22"/>
      </w:rPr>
    </w:lvl>
    <w:lvl w:ilvl="1">
      <w:start w:val="1"/>
      <w:numFmt w:val="lowerLetter"/>
      <w:lvlText w:val="%2."/>
      <w:lvlJc w:val="left"/>
      <w:pPr>
        <w:ind w:left="720" w:hanging="360"/>
      </w:pPr>
      <w:rPr>
        <w:b w:val="0"/>
        <w:bCs w:val="0"/>
      </w:rPr>
    </w:lvl>
    <w:lvl w:ilvl="2">
      <w:start w:val="1"/>
      <w:numFmt w:val="lowerRoman"/>
      <w:lvlText w:val="%3."/>
      <w:lvlJc w:val="righ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222837376">
    <w:abstractNumId w:val="0"/>
  </w:num>
  <w:num w:numId="2" w16cid:durableId="152903114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sDA0NDIysLQws7Q0MTRW0lEKTi0uzszPAykwrAUALfpk6SwAAAA="/>
  </w:docVars>
  <w:rsids>
    <w:rsidRoot w:val="00D93135"/>
    <w:rsid w:val="00001AF5"/>
    <w:rsid w:val="000021F2"/>
    <w:rsid w:val="00005B6F"/>
    <w:rsid w:val="00007932"/>
    <w:rsid w:val="0001423D"/>
    <w:rsid w:val="0002113E"/>
    <w:rsid w:val="00022ABE"/>
    <w:rsid w:val="00024FC3"/>
    <w:rsid w:val="000260BB"/>
    <w:rsid w:val="000301D7"/>
    <w:rsid w:val="00030FE3"/>
    <w:rsid w:val="00034AA5"/>
    <w:rsid w:val="00034C48"/>
    <w:rsid w:val="000370CC"/>
    <w:rsid w:val="0003771F"/>
    <w:rsid w:val="0003791F"/>
    <w:rsid w:val="00037E88"/>
    <w:rsid w:val="000403DC"/>
    <w:rsid w:val="000411C1"/>
    <w:rsid w:val="0004247E"/>
    <w:rsid w:val="00042CF0"/>
    <w:rsid w:val="0004381A"/>
    <w:rsid w:val="00044507"/>
    <w:rsid w:val="00044661"/>
    <w:rsid w:val="000446E5"/>
    <w:rsid w:val="0004578A"/>
    <w:rsid w:val="00046E9E"/>
    <w:rsid w:val="0005005E"/>
    <w:rsid w:val="00052159"/>
    <w:rsid w:val="00052ACB"/>
    <w:rsid w:val="000531D4"/>
    <w:rsid w:val="0005330B"/>
    <w:rsid w:val="00054845"/>
    <w:rsid w:val="00054D32"/>
    <w:rsid w:val="000552F6"/>
    <w:rsid w:val="00056F45"/>
    <w:rsid w:val="00070107"/>
    <w:rsid w:val="0007094D"/>
    <w:rsid w:val="000726E6"/>
    <w:rsid w:val="00073C4D"/>
    <w:rsid w:val="0007685D"/>
    <w:rsid w:val="00077C5B"/>
    <w:rsid w:val="000803BB"/>
    <w:rsid w:val="00084148"/>
    <w:rsid w:val="00090DA5"/>
    <w:rsid w:val="000936D1"/>
    <w:rsid w:val="00096722"/>
    <w:rsid w:val="00097A8E"/>
    <w:rsid w:val="00097D8E"/>
    <w:rsid w:val="000A0628"/>
    <w:rsid w:val="000A17F5"/>
    <w:rsid w:val="000A1933"/>
    <w:rsid w:val="000A1B94"/>
    <w:rsid w:val="000A1F71"/>
    <w:rsid w:val="000A3C4F"/>
    <w:rsid w:val="000A41FF"/>
    <w:rsid w:val="000A5BAF"/>
    <w:rsid w:val="000B14B7"/>
    <w:rsid w:val="000B35C4"/>
    <w:rsid w:val="000B6185"/>
    <w:rsid w:val="000B6644"/>
    <w:rsid w:val="000B7F42"/>
    <w:rsid w:val="000C0CA6"/>
    <w:rsid w:val="000C1C45"/>
    <w:rsid w:val="000C2397"/>
    <w:rsid w:val="000C35E0"/>
    <w:rsid w:val="000C698D"/>
    <w:rsid w:val="000D0B01"/>
    <w:rsid w:val="000D1D91"/>
    <w:rsid w:val="000D3342"/>
    <w:rsid w:val="000D38C2"/>
    <w:rsid w:val="000D3B15"/>
    <w:rsid w:val="000D469F"/>
    <w:rsid w:val="000E03B7"/>
    <w:rsid w:val="000E053B"/>
    <w:rsid w:val="000E2B6C"/>
    <w:rsid w:val="000E3DCA"/>
    <w:rsid w:val="000E3E6E"/>
    <w:rsid w:val="000E75C3"/>
    <w:rsid w:val="000E7A78"/>
    <w:rsid w:val="000F29E0"/>
    <w:rsid w:val="000F3EFF"/>
    <w:rsid w:val="000F57D1"/>
    <w:rsid w:val="000F61A8"/>
    <w:rsid w:val="000F6685"/>
    <w:rsid w:val="000F73BC"/>
    <w:rsid w:val="001024E0"/>
    <w:rsid w:val="00102A3D"/>
    <w:rsid w:val="0010317B"/>
    <w:rsid w:val="0010418F"/>
    <w:rsid w:val="0010474A"/>
    <w:rsid w:val="001057AD"/>
    <w:rsid w:val="00105C3B"/>
    <w:rsid w:val="00105CAD"/>
    <w:rsid w:val="0011067B"/>
    <w:rsid w:val="001109C0"/>
    <w:rsid w:val="00112B91"/>
    <w:rsid w:val="001147CE"/>
    <w:rsid w:val="001201EB"/>
    <w:rsid w:val="001212D9"/>
    <w:rsid w:val="001223B0"/>
    <w:rsid w:val="00122733"/>
    <w:rsid w:val="00124432"/>
    <w:rsid w:val="001253F3"/>
    <w:rsid w:val="001305A6"/>
    <w:rsid w:val="00131BA8"/>
    <w:rsid w:val="0013452A"/>
    <w:rsid w:val="00134EE0"/>
    <w:rsid w:val="00136956"/>
    <w:rsid w:val="00137B58"/>
    <w:rsid w:val="00142A03"/>
    <w:rsid w:val="001476A4"/>
    <w:rsid w:val="00151897"/>
    <w:rsid w:val="00152733"/>
    <w:rsid w:val="00156EFB"/>
    <w:rsid w:val="001575D0"/>
    <w:rsid w:val="00161239"/>
    <w:rsid w:val="001617C0"/>
    <w:rsid w:val="00161A97"/>
    <w:rsid w:val="00162ADE"/>
    <w:rsid w:val="00164465"/>
    <w:rsid w:val="001671D9"/>
    <w:rsid w:val="00167758"/>
    <w:rsid w:val="0017519D"/>
    <w:rsid w:val="00181A71"/>
    <w:rsid w:val="001872BA"/>
    <w:rsid w:val="0019035B"/>
    <w:rsid w:val="001908B8"/>
    <w:rsid w:val="001914FC"/>
    <w:rsid w:val="001943E8"/>
    <w:rsid w:val="00194803"/>
    <w:rsid w:val="001953D7"/>
    <w:rsid w:val="001965D2"/>
    <w:rsid w:val="00196F11"/>
    <w:rsid w:val="00197363"/>
    <w:rsid w:val="001A285D"/>
    <w:rsid w:val="001A71E1"/>
    <w:rsid w:val="001B0900"/>
    <w:rsid w:val="001B302E"/>
    <w:rsid w:val="001B4256"/>
    <w:rsid w:val="001B5A3A"/>
    <w:rsid w:val="001B5AC7"/>
    <w:rsid w:val="001B5DC9"/>
    <w:rsid w:val="001B5EE7"/>
    <w:rsid w:val="001B676C"/>
    <w:rsid w:val="001B7515"/>
    <w:rsid w:val="001C09CF"/>
    <w:rsid w:val="001C0F56"/>
    <w:rsid w:val="001C1398"/>
    <w:rsid w:val="001C34AF"/>
    <w:rsid w:val="001C39C3"/>
    <w:rsid w:val="001C4741"/>
    <w:rsid w:val="001C4ACC"/>
    <w:rsid w:val="001C5C1D"/>
    <w:rsid w:val="001C6D56"/>
    <w:rsid w:val="001C7D5F"/>
    <w:rsid w:val="001C7EBD"/>
    <w:rsid w:val="001D14DF"/>
    <w:rsid w:val="001D3E2C"/>
    <w:rsid w:val="001D5494"/>
    <w:rsid w:val="001D59B4"/>
    <w:rsid w:val="001D5DE6"/>
    <w:rsid w:val="001D601D"/>
    <w:rsid w:val="001D6192"/>
    <w:rsid w:val="001D643C"/>
    <w:rsid w:val="001D66DD"/>
    <w:rsid w:val="001E00D1"/>
    <w:rsid w:val="001E0678"/>
    <w:rsid w:val="001E081D"/>
    <w:rsid w:val="001E1C1B"/>
    <w:rsid w:val="001E37CD"/>
    <w:rsid w:val="001E3AE3"/>
    <w:rsid w:val="001E50E1"/>
    <w:rsid w:val="001E62E9"/>
    <w:rsid w:val="001F0AF8"/>
    <w:rsid w:val="001F1916"/>
    <w:rsid w:val="001F3FEF"/>
    <w:rsid w:val="001F437C"/>
    <w:rsid w:val="001F48FB"/>
    <w:rsid w:val="001F4BB8"/>
    <w:rsid w:val="001F51DF"/>
    <w:rsid w:val="001F5922"/>
    <w:rsid w:val="001F691A"/>
    <w:rsid w:val="001F6F56"/>
    <w:rsid w:val="001F7EF4"/>
    <w:rsid w:val="00201189"/>
    <w:rsid w:val="00202258"/>
    <w:rsid w:val="00202272"/>
    <w:rsid w:val="00207EC2"/>
    <w:rsid w:val="002147BD"/>
    <w:rsid w:val="00215131"/>
    <w:rsid w:val="00216268"/>
    <w:rsid w:val="002209D2"/>
    <w:rsid w:val="002240B2"/>
    <w:rsid w:val="0022549B"/>
    <w:rsid w:val="00225694"/>
    <w:rsid w:val="002266F0"/>
    <w:rsid w:val="00227E76"/>
    <w:rsid w:val="00232F14"/>
    <w:rsid w:val="00233D5B"/>
    <w:rsid w:val="00234882"/>
    <w:rsid w:val="002348CC"/>
    <w:rsid w:val="0023743B"/>
    <w:rsid w:val="002432BF"/>
    <w:rsid w:val="002434AC"/>
    <w:rsid w:val="00245426"/>
    <w:rsid w:val="002506C0"/>
    <w:rsid w:val="00251D11"/>
    <w:rsid w:val="00252515"/>
    <w:rsid w:val="00254F9A"/>
    <w:rsid w:val="00256941"/>
    <w:rsid w:val="0025733A"/>
    <w:rsid w:val="00257824"/>
    <w:rsid w:val="00260C29"/>
    <w:rsid w:val="002633AE"/>
    <w:rsid w:val="002641AE"/>
    <w:rsid w:val="002641B1"/>
    <w:rsid w:val="00264B66"/>
    <w:rsid w:val="00265779"/>
    <w:rsid w:val="00266FEA"/>
    <w:rsid w:val="002707D0"/>
    <w:rsid w:val="00272D79"/>
    <w:rsid w:val="00273862"/>
    <w:rsid w:val="00274951"/>
    <w:rsid w:val="00275999"/>
    <w:rsid w:val="00277AF6"/>
    <w:rsid w:val="002858D7"/>
    <w:rsid w:val="002860CD"/>
    <w:rsid w:val="0028748F"/>
    <w:rsid w:val="00292059"/>
    <w:rsid w:val="00292537"/>
    <w:rsid w:val="002941B8"/>
    <w:rsid w:val="002A3297"/>
    <w:rsid w:val="002B24DD"/>
    <w:rsid w:val="002C3379"/>
    <w:rsid w:val="002C4AFF"/>
    <w:rsid w:val="002D3F65"/>
    <w:rsid w:val="002D42C3"/>
    <w:rsid w:val="002D6859"/>
    <w:rsid w:val="002E22DE"/>
    <w:rsid w:val="002E230A"/>
    <w:rsid w:val="002E2C24"/>
    <w:rsid w:val="002E629C"/>
    <w:rsid w:val="002F0D33"/>
    <w:rsid w:val="002F1864"/>
    <w:rsid w:val="002F4642"/>
    <w:rsid w:val="00301AC6"/>
    <w:rsid w:val="00307B99"/>
    <w:rsid w:val="00311C63"/>
    <w:rsid w:val="003168CD"/>
    <w:rsid w:val="003179E3"/>
    <w:rsid w:val="00321BBB"/>
    <w:rsid w:val="0032270C"/>
    <w:rsid w:val="00323961"/>
    <w:rsid w:val="00324F31"/>
    <w:rsid w:val="003271D5"/>
    <w:rsid w:val="00334581"/>
    <w:rsid w:val="0033566C"/>
    <w:rsid w:val="00336709"/>
    <w:rsid w:val="00336EE1"/>
    <w:rsid w:val="00337394"/>
    <w:rsid w:val="0034454E"/>
    <w:rsid w:val="00345685"/>
    <w:rsid w:val="00345EB4"/>
    <w:rsid w:val="00346DE3"/>
    <w:rsid w:val="00352457"/>
    <w:rsid w:val="00352A22"/>
    <w:rsid w:val="00355109"/>
    <w:rsid w:val="00355F9F"/>
    <w:rsid w:val="0035786C"/>
    <w:rsid w:val="003604E3"/>
    <w:rsid w:val="00360A8B"/>
    <w:rsid w:val="00362001"/>
    <w:rsid w:val="00371278"/>
    <w:rsid w:val="00371A61"/>
    <w:rsid w:val="00375376"/>
    <w:rsid w:val="0037584B"/>
    <w:rsid w:val="00375C92"/>
    <w:rsid w:val="00380C86"/>
    <w:rsid w:val="00383153"/>
    <w:rsid w:val="00384529"/>
    <w:rsid w:val="003846C4"/>
    <w:rsid w:val="00385AC1"/>
    <w:rsid w:val="00387696"/>
    <w:rsid w:val="00390378"/>
    <w:rsid w:val="00391718"/>
    <w:rsid w:val="00391863"/>
    <w:rsid w:val="00391A12"/>
    <w:rsid w:val="00391B6F"/>
    <w:rsid w:val="00391DB9"/>
    <w:rsid w:val="00392C27"/>
    <w:rsid w:val="0039338F"/>
    <w:rsid w:val="00397272"/>
    <w:rsid w:val="00397394"/>
    <w:rsid w:val="003A0141"/>
    <w:rsid w:val="003A017E"/>
    <w:rsid w:val="003A025B"/>
    <w:rsid w:val="003A4AB9"/>
    <w:rsid w:val="003A5941"/>
    <w:rsid w:val="003A5E41"/>
    <w:rsid w:val="003A5EF2"/>
    <w:rsid w:val="003B19C6"/>
    <w:rsid w:val="003B3B49"/>
    <w:rsid w:val="003B3FDE"/>
    <w:rsid w:val="003C5548"/>
    <w:rsid w:val="003C67D5"/>
    <w:rsid w:val="003D02D4"/>
    <w:rsid w:val="003D1CE0"/>
    <w:rsid w:val="003D2B58"/>
    <w:rsid w:val="003D3E20"/>
    <w:rsid w:val="003D4644"/>
    <w:rsid w:val="003D5484"/>
    <w:rsid w:val="003D5EF7"/>
    <w:rsid w:val="003D639E"/>
    <w:rsid w:val="003E170D"/>
    <w:rsid w:val="003E3E58"/>
    <w:rsid w:val="003E4AF9"/>
    <w:rsid w:val="003F10B8"/>
    <w:rsid w:val="003F117F"/>
    <w:rsid w:val="003F512B"/>
    <w:rsid w:val="003F79A8"/>
    <w:rsid w:val="00400C2C"/>
    <w:rsid w:val="00404596"/>
    <w:rsid w:val="00404AA5"/>
    <w:rsid w:val="00404E12"/>
    <w:rsid w:val="00405D84"/>
    <w:rsid w:val="00406031"/>
    <w:rsid w:val="00414381"/>
    <w:rsid w:val="004155ED"/>
    <w:rsid w:val="004174EA"/>
    <w:rsid w:val="00420015"/>
    <w:rsid w:val="00420824"/>
    <w:rsid w:val="00424FB2"/>
    <w:rsid w:val="00427E07"/>
    <w:rsid w:val="0043023F"/>
    <w:rsid w:val="00432071"/>
    <w:rsid w:val="00442852"/>
    <w:rsid w:val="0044311B"/>
    <w:rsid w:val="00444C8A"/>
    <w:rsid w:val="00445A68"/>
    <w:rsid w:val="00445E47"/>
    <w:rsid w:val="00446605"/>
    <w:rsid w:val="0044785C"/>
    <w:rsid w:val="00450E1E"/>
    <w:rsid w:val="00451A66"/>
    <w:rsid w:val="00452EE0"/>
    <w:rsid w:val="00453616"/>
    <w:rsid w:val="00454635"/>
    <w:rsid w:val="00460A60"/>
    <w:rsid w:val="00463495"/>
    <w:rsid w:val="00464C8F"/>
    <w:rsid w:val="0046679D"/>
    <w:rsid w:val="00470E6C"/>
    <w:rsid w:val="00483A29"/>
    <w:rsid w:val="00484AB0"/>
    <w:rsid w:val="004858BB"/>
    <w:rsid w:val="004859A5"/>
    <w:rsid w:val="00486E75"/>
    <w:rsid w:val="004878DA"/>
    <w:rsid w:val="004901AA"/>
    <w:rsid w:val="00494D0B"/>
    <w:rsid w:val="00495635"/>
    <w:rsid w:val="00497C79"/>
    <w:rsid w:val="004A0BA8"/>
    <w:rsid w:val="004A4D83"/>
    <w:rsid w:val="004B0C86"/>
    <w:rsid w:val="004B5144"/>
    <w:rsid w:val="004C19C5"/>
    <w:rsid w:val="004C2F32"/>
    <w:rsid w:val="004C3095"/>
    <w:rsid w:val="004C350D"/>
    <w:rsid w:val="004C4728"/>
    <w:rsid w:val="004C4D9A"/>
    <w:rsid w:val="004C72A1"/>
    <w:rsid w:val="004C7EA0"/>
    <w:rsid w:val="004C7F30"/>
    <w:rsid w:val="004D01B1"/>
    <w:rsid w:val="004D14F3"/>
    <w:rsid w:val="004D2451"/>
    <w:rsid w:val="004E1641"/>
    <w:rsid w:val="004E23FF"/>
    <w:rsid w:val="004E5491"/>
    <w:rsid w:val="004E5E1A"/>
    <w:rsid w:val="004E6AB9"/>
    <w:rsid w:val="004E7AEE"/>
    <w:rsid w:val="004F0334"/>
    <w:rsid w:val="004F180A"/>
    <w:rsid w:val="004F5444"/>
    <w:rsid w:val="004F6E48"/>
    <w:rsid w:val="004F7FA6"/>
    <w:rsid w:val="00500036"/>
    <w:rsid w:val="00501D8C"/>
    <w:rsid w:val="00502FE1"/>
    <w:rsid w:val="005060D1"/>
    <w:rsid w:val="00510909"/>
    <w:rsid w:val="00520632"/>
    <w:rsid w:val="00520F4B"/>
    <w:rsid w:val="0052144E"/>
    <w:rsid w:val="00527D06"/>
    <w:rsid w:val="0053168D"/>
    <w:rsid w:val="00531C1A"/>
    <w:rsid w:val="0053300C"/>
    <w:rsid w:val="005330B1"/>
    <w:rsid w:val="005331B6"/>
    <w:rsid w:val="0054092C"/>
    <w:rsid w:val="00543DE9"/>
    <w:rsid w:val="005467D1"/>
    <w:rsid w:val="00553C87"/>
    <w:rsid w:val="005547B4"/>
    <w:rsid w:val="00555271"/>
    <w:rsid w:val="005555CD"/>
    <w:rsid w:val="005560AB"/>
    <w:rsid w:val="005571F2"/>
    <w:rsid w:val="00557804"/>
    <w:rsid w:val="00557BE4"/>
    <w:rsid w:val="005623E6"/>
    <w:rsid w:val="00562711"/>
    <w:rsid w:val="0056349F"/>
    <w:rsid w:val="00563C15"/>
    <w:rsid w:val="00564C22"/>
    <w:rsid w:val="00565F16"/>
    <w:rsid w:val="00577647"/>
    <w:rsid w:val="00580225"/>
    <w:rsid w:val="005856A1"/>
    <w:rsid w:val="00585A74"/>
    <w:rsid w:val="00585BB3"/>
    <w:rsid w:val="005864EC"/>
    <w:rsid w:val="00587A46"/>
    <w:rsid w:val="00587EC6"/>
    <w:rsid w:val="00590ECF"/>
    <w:rsid w:val="00593B58"/>
    <w:rsid w:val="00596552"/>
    <w:rsid w:val="00596804"/>
    <w:rsid w:val="00596CBE"/>
    <w:rsid w:val="005977C7"/>
    <w:rsid w:val="00597B86"/>
    <w:rsid w:val="005A00F4"/>
    <w:rsid w:val="005A173A"/>
    <w:rsid w:val="005A46F1"/>
    <w:rsid w:val="005A6D96"/>
    <w:rsid w:val="005B1193"/>
    <w:rsid w:val="005B1759"/>
    <w:rsid w:val="005B23B1"/>
    <w:rsid w:val="005B309C"/>
    <w:rsid w:val="005B4EDE"/>
    <w:rsid w:val="005B5848"/>
    <w:rsid w:val="005B7187"/>
    <w:rsid w:val="005C5262"/>
    <w:rsid w:val="005C560F"/>
    <w:rsid w:val="005D02FA"/>
    <w:rsid w:val="005D127B"/>
    <w:rsid w:val="005D4309"/>
    <w:rsid w:val="005D592D"/>
    <w:rsid w:val="005E0085"/>
    <w:rsid w:val="005E13BA"/>
    <w:rsid w:val="005E2CB1"/>
    <w:rsid w:val="005E34C9"/>
    <w:rsid w:val="005E3BB8"/>
    <w:rsid w:val="005E4148"/>
    <w:rsid w:val="005E6B7E"/>
    <w:rsid w:val="005E6CC8"/>
    <w:rsid w:val="005E7C88"/>
    <w:rsid w:val="005F0924"/>
    <w:rsid w:val="005F0E45"/>
    <w:rsid w:val="005F31B0"/>
    <w:rsid w:val="005F5056"/>
    <w:rsid w:val="005F5360"/>
    <w:rsid w:val="005F7AF4"/>
    <w:rsid w:val="005F7B06"/>
    <w:rsid w:val="00607DFD"/>
    <w:rsid w:val="00610C0A"/>
    <w:rsid w:val="00611E1E"/>
    <w:rsid w:val="006127DC"/>
    <w:rsid w:val="0062235F"/>
    <w:rsid w:val="00622AB9"/>
    <w:rsid w:val="00622BA9"/>
    <w:rsid w:val="00622BCF"/>
    <w:rsid w:val="00623331"/>
    <w:rsid w:val="00625BF3"/>
    <w:rsid w:val="00626F28"/>
    <w:rsid w:val="0062715B"/>
    <w:rsid w:val="0063031F"/>
    <w:rsid w:val="00632254"/>
    <w:rsid w:val="00632EFB"/>
    <w:rsid w:val="0064019C"/>
    <w:rsid w:val="00641C7D"/>
    <w:rsid w:val="006431E2"/>
    <w:rsid w:val="006440EB"/>
    <w:rsid w:val="00645B37"/>
    <w:rsid w:val="00650827"/>
    <w:rsid w:val="0065468C"/>
    <w:rsid w:val="00654C7D"/>
    <w:rsid w:val="006556FB"/>
    <w:rsid w:val="00656506"/>
    <w:rsid w:val="00656D2C"/>
    <w:rsid w:val="00657D44"/>
    <w:rsid w:val="00661394"/>
    <w:rsid w:val="006631D3"/>
    <w:rsid w:val="00663EED"/>
    <w:rsid w:val="006653BD"/>
    <w:rsid w:val="00665466"/>
    <w:rsid w:val="00667F07"/>
    <w:rsid w:val="00670418"/>
    <w:rsid w:val="006744E4"/>
    <w:rsid w:val="00676EE3"/>
    <w:rsid w:val="00681332"/>
    <w:rsid w:val="00681843"/>
    <w:rsid w:val="00684758"/>
    <w:rsid w:val="00684E43"/>
    <w:rsid w:val="00691398"/>
    <w:rsid w:val="00692B0F"/>
    <w:rsid w:val="00692E20"/>
    <w:rsid w:val="006937E0"/>
    <w:rsid w:val="00694CA9"/>
    <w:rsid w:val="00695715"/>
    <w:rsid w:val="00696ED3"/>
    <w:rsid w:val="006A0670"/>
    <w:rsid w:val="006A5C16"/>
    <w:rsid w:val="006A5D13"/>
    <w:rsid w:val="006B1EF9"/>
    <w:rsid w:val="006B256B"/>
    <w:rsid w:val="006C1152"/>
    <w:rsid w:val="006C154F"/>
    <w:rsid w:val="006C4A0A"/>
    <w:rsid w:val="006D369C"/>
    <w:rsid w:val="006D5B27"/>
    <w:rsid w:val="006E51D1"/>
    <w:rsid w:val="006F0BD6"/>
    <w:rsid w:val="006F275B"/>
    <w:rsid w:val="006F2996"/>
    <w:rsid w:val="006F3170"/>
    <w:rsid w:val="006F4B92"/>
    <w:rsid w:val="006F4FE0"/>
    <w:rsid w:val="006F52F6"/>
    <w:rsid w:val="006F7574"/>
    <w:rsid w:val="006F7AB8"/>
    <w:rsid w:val="00702921"/>
    <w:rsid w:val="007033AE"/>
    <w:rsid w:val="00705AC0"/>
    <w:rsid w:val="00706A36"/>
    <w:rsid w:val="00710159"/>
    <w:rsid w:val="007101AA"/>
    <w:rsid w:val="00712B16"/>
    <w:rsid w:val="00713E3C"/>
    <w:rsid w:val="00715AE3"/>
    <w:rsid w:val="00716D55"/>
    <w:rsid w:val="00720AA9"/>
    <w:rsid w:val="00721608"/>
    <w:rsid w:val="00721E3B"/>
    <w:rsid w:val="00722B6E"/>
    <w:rsid w:val="0072347F"/>
    <w:rsid w:val="0072442E"/>
    <w:rsid w:val="00725EAE"/>
    <w:rsid w:val="00725F79"/>
    <w:rsid w:val="00726DF7"/>
    <w:rsid w:val="00727CDD"/>
    <w:rsid w:val="00730C8F"/>
    <w:rsid w:val="007336E0"/>
    <w:rsid w:val="00734F68"/>
    <w:rsid w:val="00736CD7"/>
    <w:rsid w:val="00740B28"/>
    <w:rsid w:val="00740D77"/>
    <w:rsid w:val="0074100A"/>
    <w:rsid w:val="00741BEA"/>
    <w:rsid w:val="00742D4D"/>
    <w:rsid w:val="007455AD"/>
    <w:rsid w:val="00747651"/>
    <w:rsid w:val="00751F17"/>
    <w:rsid w:val="00752196"/>
    <w:rsid w:val="00752A80"/>
    <w:rsid w:val="00752ADB"/>
    <w:rsid w:val="00753B34"/>
    <w:rsid w:val="00763983"/>
    <w:rsid w:val="00763D57"/>
    <w:rsid w:val="00764B9C"/>
    <w:rsid w:val="007653B4"/>
    <w:rsid w:val="007657E4"/>
    <w:rsid w:val="00765E5C"/>
    <w:rsid w:val="0076737D"/>
    <w:rsid w:val="00771D25"/>
    <w:rsid w:val="00771EF1"/>
    <w:rsid w:val="00772B75"/>
    <w:rsid w:val="00774FEA"/>
    <w:rsid w:val="00776201"/>
    <w:rsid w:val="0077641A"/>
    <w:rsid w:val="00776CEC"/>
    <w:rsid w:val="007807B0"/>
    <w:rsid w:val="00782FE0"/>
    <w:rsid w:val="0078430C"/>
    <w:rsid w:val="0079310B"/>
    <w:rsid w:val="00797B15"/>
    <w:rsid w:val="00797E84"/>
    <w:rsid w:val="007A0249"/>
    <w:rsid w:val="007A5C71"/>
    <w:rsid w:val="007A7103"/>
    <w:rsid w:val="007B150F"/>
    <w:rsid w:val="007B15A6"/>
    <w:rsid w:val="007B2166"/>
    <w:rsid w:val="007B2D06"/>
    <w:rsid w:val="007B4615"/>
    <w:rsid w:val="007B5B5E"/>
    <w:rsid w:val="007C0547"/>
    <w:rsid w:val="007C22F6"/>
    <w:rsid w:val="007C2E82"/>
    <w:rsid w:val="007C7081"/>
    <w:rsid w:val="007D25E4"/>
    <w:rsid w:val="007D2888"/>
    <w:rsid w:val="007D2C04"/>
    <w:rsid w:val="007D5524"/>
    <w:rsid w:val="007D62F5"/>
    <w:rsid w:val="007D671B"/>
    <w:rsid w:val="007E2A65"/>
    <w:rsid w:val="007F3299"/>
    <w:rsid w:val="007F37F3"/>
    <w:rsid w:val="007F4BE8"/>
    <w:rsid w:val="007F55F8"/>
    <w:rsid w:val="00800078"/>
    <w:rsid w:val="00803F3D"/>
    <w:rsid w:val="00811529"/>
    <w:rsid w:val="008117C7"/>
    <w:rsid w:val="00812C50"/>
    <w:rsid w:val="00813E51"/>
    <w:rsid w:val="008164DA"/>
    <w:rsid w:val="00820C30"/>
    <w:rsid w:val="00822614"/>
    <w:rsid w:val="008230DE"/>
    <w:rsid w:val="0082324C"/>
    <w:rsid w:val="0083037A"/>
    <w:rsid w:val="00833038"/>
    <w:rsid w:val="00834A0C"/>
    <w:rsid w:val="00840A85"/>
    <w:rsid w:val="00843BE8"/>
    <w:rsid w:val="00844D2B"/>
    <w:rsid w:val="00845331"/>
    <w:rsid w:val="00846099"/>
    <w:rsid w:val="00846939"/>
    <w:rsid w:val="0085043B"/>
    <w:rsid w:val="008538F5"/>
    <w:rsid w:val="00854E60"/>
    <w:rsid w:val="0085596D"/>
    <w:rsid w:val="00861521"/>
    <w:rsid w:val="00862173"/>
    <w:rsid w:val="00863737"/>
    <w:rsid w:val="00865B89"/>
    <w:rsid w:val="00865CF7"/>
    <w:rsid w:val="00866406"/>
    <w:rsid w:val="008674C8"/>
    <w:rsid w:val="00870068"/>
    <w:rsid w:val="0087574D"/>
    <w:rsid w:val="00875D81"/>
    <w:rsid w:val="00876581"/>
    <w:rsid w:val="00876BA2"/>
    <w:rsid w:val="00877F12"/>
    <w:rsid w:val="00880133"/>
    <w:rsid w:val="008850D2"/>
    <w:rsid w:val="00886618"/>
    <w:rsid w:val="0089519A"/>
    <w:rsid w:val="008A0E3D"/>
    <w:rsid w:val="008A2D1A"/>
    <w:rsid w:val="008A3A00"/>
    <w:rsid w:val="008A62D3"/>
    <w:rsid w:val="008A66AA"/>
    <w:rsid w:val="008B0794"/>
    <w:rsid w:val="008B1B77"/>
    <w:rsid w:val="008B28A0"/>
    <w:rsid w:val="008B3EFC"/>
    <w:rsid w:val="008B4708"/>
    <w:rsid w:val="008B7F42"/>
    <w:rsid w:val="008C1ABB"/>
    <w:rsid w:val="008C26AC"/>
    <w:rsid w:val="008C423D"/>
    <w:rsid w:val="008C4BFD"/>
    <w:rsid w:val="008C535E"/>
    <w:rsid w:val="008C5C80"/>
    <w:rsid w:val="008D05EC"/>
    <w:rsid w:val="008D1013"/>
    <w:rsid w:val="008D3CA6"/>
    <w:rsid w:val="008D4469"/>
    <w:rsid w:val="008D4669"/>
    <w:rsid w:val="008D6C1D"/>
    <w:rsid w:val="008D732A"/>
    <w:rsid w:val="008E08C5"/>
    <w:rsid w:val="008E0946"/>
    <w:rsid w:val="008E0CC8"/>
    <w:rsid w:val="008E12E4"/>
    <w:rsid w:val="008E1943"/>
    <w:rsid w:val="008E356B"/>
    <w:rsid w:val="008E3858"/>
    <w:rsid w:val="008E3DDE"/>
    <w:rsid w:val="008E4DD7"/>
    <w:rsid w:val="008E502D"/>
    <w:rsid w:val="008E6695"/>
    <w:rsid w:val="008F0133"/>
    <w:rsid w:val="008F1342"/>
    <w:rsid w:val="008F2781"/>
    <w:rsid w:val="008F5530"/>
    <w:rsid w:val="008F602B"/>
    <w:rsid w:val="008F7763"/>
    <w:rsid w:val="009027E0"/>
    <w:rsid w:val="0090553E"/>
    <w:rsid w:val="00906229"/>
    <w:rsid w:val="00911855"/>
    <w:rsid w:val="00912239"/>
    <w:rsid w:val="009128CC"/>
    <w:rsid w:val="00920A79"/>
    <w:rsid w:val="00921CAC"/>
    <w:rsid w:val="00926993"/>
    <w:rsid w:val="00926CA0"/>
    <w:rsid w:val="009273D3"/>
    <w:rsid w:val="00930D90"/>
    <w:rsid w:val="00932843"/>
    <w:rsid w:val="00937243"/>
    <w:rsid w:val="0094281F"/>
    <w:rsid w:val="009428C0"/>
    <w:rsid w:val="009442C2"/>
    <w:rsid w:val="00945D52"/>
    <w:rsid w:val="009461E7"/>
    <w:rsid w:val="00946857"/>
    <w:rsid w:val="00946F1A"/>
    <w:rsid w:val="009470BD"/>
    <w:rsid w:val="009526E9"/>
    <w:rsid w:val="00952CCE"/>
    <w:rsid w:val="00960CDE"/>
    <w:rsid w:val="00966D79"/>
    <w:rsid w:val="00970493"/>
    <w:rsid w:val="00973F2A"/>
    <w:rsid w:val="0097419A"/>
    <w:rsid w:val="00976434"/>
    <w:rsid w:val="009778D7"/>
    <w:rsid w:val="00980F54"/>
    <w:rsid w:val="00981199"/>
    <w:rsid w:val="00981D2C"/>
    <w:rsid w:val="00985AAB"/>
    <w:rsid w:val="009876C4"/>
    <w:rsid w:val="00990DBB"/>
    <w:rsid w:val="0099157B"/>
    <w:rsid w:val="009915F6"/>
    <w:rsid w:val="00991F3D"/>
    <w:rsid w:val="00992496"/>
    <w:rsid w:val="00996162"/>
    <w:rsid w:val="009A10C9"/>
    <w:rsid w:val="009A3A51"/>
    <w:rsid w:val="009A3FFF"/>
    <w:rsid w:val="009A569D"/>
    <w:rsid w:val="009A5A6D"/>
    <w:rsid w:val="009A624B"/>
    <w:rsid w:val="009A6687"/>
    <w:rsid w:val="009A7B57"/>
    <w:rsid w:val="009B0857"/>
    <w:rsid w:val="009B214E"/>
    <w:rsid w:val="009B5189"/>
    <w:rsid w:val="009B5D60"/>
    <w:rsid w:val="009C19CC"/>
    <w:rsid w:val="009C265F"/>
    <w:rsid w:val="009C5C72"/>
    <w:rsid w:val="009C61B5"/>
    <w:rsid w:val="009C6B00"/>
    <w:rsid w:val="009C7619"/>
    <w:rsid w:val="009D4CA1"/>
    <w:rsid w:val="009D5145"/>
    <w:rsid w:val="009D5494"/>
    <w:rsid w:val="009D75D9"/>
    <w:rsid w:val="009D7C1A"/>
    <w:rsid w:val="009E0D38"/>
    <w:rsid w:val="009E0DA6"/>
    <w:rsid w:val="009E5817"/>
    <w:rsid w:val="009F1D37"/>
    <w:rsid w:val="009F299D"/>
    <w:rsid w:val="009F4A8E"/>
    <w:rsid w:val="009F4EDE"/>
    <w:rsid w:val="009F5163"/>
    <w:rsid w:val="009F65B7"/>
    <w:rsid w:val="00A029CB"/>
    <w:rsid w:val="00A033CE"/>
    <w:rsid w:val="00A036ED"/>
    <w:rsid w:val="00A13987"/>
    <w:rsid w:val="00A14CA1"/>
    <w:rsid w:val="00A25182"/>
    <w:rsid w:val="00A265ED"/>
    <w:rsid w:val="00A2688F"/>
    <w:rsid w:val="00A30AB7"/>
    <w:rsid w:val="00A3480F"/>
    <w:rsid w:val="00A421F0"/>
    <w:rsid w:val="00A43B13"/>
    <w:rsid w:val="00A43F87"/>
    <w:rsid w:val="00A52308"/>
    <w:rsid w:val="00A5576F"/>
    <w:rsid w:val="00A60201"/>
    <w:rsid w:val="00A60C8A"/>
    <w:rsid w:val="00A61D45"/>
    <w:rsid w:val="00A65C9F"/>
    <w:rsid w:val="00A71B8F"/>
    <w:rsid w:val="00A733BB"/>
    <w:rsid w:val="00A73BC5"/>
    <w:rsid w:val="00A8201D"/>
    <w:rsid w:val="00A82305"/>
    <w:rsid w:val="00A824DD"/>
    <w:rsid w:val="00A84F86"/>
    <w:rsid w:val="00A945FD"/>
    <w:rsid w:val="00A947D8"/>
    <w:rsid w:val="00A97822"/>
    <w:rsid w:val="00AA2F88"/>
    <w:rsid w:val="00AA2FC2"/>
    <w:rsid w:val="00AA4B03"/>
    <w:rsid w:val="00AB12B1"/>
    <w:rsid w:val="00AB3E06"/>
    <w:rsid w:val="00AB3E07"/>
    <w:rsid w:val="00AB6100"/>
    <w:rsid w:val="00AB65E7"/>
    <w:rsid w:val="00AC2E5D"/>
    <w:rsid w:val="00AC345A"/>
    <w:rsid w:val="00AC3F33"/>
    <w:rsid w:val="00AC3F9F"/>
    <w:rsid w:val="00AC504D"/>
    <w:rsid w:val="00AC7447"/>
    <w:rsid w:val="00AD15D4"/>
    <w:rsid w:val="00AD2B0E"/>
    <w:rsid w:val="00AD3285"/>
    <w:rsid w:val="00AD450F"/>
    <w:rsid w:val="00AD5526"/>
    <w:rsid w:val="00AE0531"/>
    <w:rsid w:val="00AE68A4"/>
    <w:rsid w:val="00AF1097"/>
    <w:rsid w:val="00AF29F8"/>
    <w:rsid w:val="00AF37C0"/>
    <w:rsid w:val="00AF4FD5"/>
    <w:rsid w:val="00AF6679"/>
    <w:rsid w:val="00AF7EF1"/>
    <w:rsid w:val="00B01021"/>
    <w:rsid w:val="00B02B2D"/>
    <w:rsid w:val="00B03375"/>
    <w:rsid w:val="00B05ED2"/>
    <w:rsid w:val="00B06769"/>
    <w:rsid w:val="00B110B8"/>
    <w:rsid w:val="00B11E4F"/>
    <w:rsid w:val="00B1537E"/>
    <w:rsid w:val="00B153E0"/>
    <w:rsid w:val="00B17A1C"/>
    <w:rsid w:val="00B17DB5"/>
    <w:rsid w:val="00B21806"/>
    <w:rsid w:val="00B21CB4"/>
    <w:rsid w:val="00B22E45"/>
    <w:rsid w:val="00B2311E"/>
    <w:rsid w:val="00B26349"/>
    <w:rsid w:val="00B304CD"/>
    <w:rsid w:val="00B31300"/>
    <w:rsid w:val="00B32306"/>
    <w:rsid w:val="00B328B9"/>
    <w:rsid w:val="00B33531"/>
    <w:rsid w:val="00B34665"/>
    <w:rsid w:val="00B364AA"/>
    <w:rsid w:val="00B36B16"/>
    <w:rsid w:val="00B413A6"/>
    <w:rsid w:val="00B416DF"/>
    <w:rsid w:val="00B41E15"/>
    <w:rsid w:val="00B42450"/>
    <w:rsid w:val="00B44311"/>
    <w:rsid w:val="00B44F8A"/>
    <w:rsid w:val="00B51937"/>
    <w:rsid w:val="00B56811"/>
    <w:rsid w:val="00B572CA"/>
    <w:rsid w:val="00B669B1"/>
    <w:rsid w:val="00B673AB"/>
    <w:rsid w:val="00B67AA8"/>
    <w:rsid w:val="00B704FE"/>
    <w:rsid w:val="00B70618"/>
    <w:rsid w:val="00B70B9F"/>
    <w:rsid w:val="00B75F09"/>
    <w:rsid w:val="00B830C2"/>
    <w:rsid w:val="00B83175"/>
    <w:rsid w:val="00B83247"/>
    <w:rsid w:val="00B834C4"/>
    <w:rsid w:val="00B839B7"/>
    <w:rsid w:val="00B850FE"/>
    <w:rsid w:val="00B85F71"/>
    <w:rsid w:val="00B921AC"/>
    <w:rsid w:val="00B93865"/>
    <w:rsid w:val="00B94C54"/>
    <w:rsid w:val="00B952BA"/>
    <w:rsid w:val="00B9644F"/>
    <w:rsid w:val="00B96784"/>
    <w:rsid w:val="00B977F6"/>
    <w:rsid w:val="00B97F19"/>
    <w:rsid w:val="00BA6012"/>
    <w:rsid w:val="00BB2970"/>
    <w:rsid w:val="00BB5355"/>
    <w:rsid w:val="00BB7383"/>
    <w:rsid w:val="00BC074E"/>
    <w:rsid w:val="00BC20A8"/>
    <w:rsid w:val="00BC3C74"/>
    <w:rsid w:val="00BC40E2"/>
    <w:rsid w:val="00BC6210"/>
    <w:rsid w:val="00BC659E"/>
    <w:rsid w:val="00BC7BBC"/>
    <w:rsid w:val="00BD0620"/>
    <w:rsid w:val="00BD2A3B"/>
    <w:rsid w:val="00BD400E"/>
    <w:rsid w:val="00BD4642"/>
    <w:rsid w:val="00BD7412"/>
    <w:rsid w:val="00BE081C"/>
    <w:rsid w:val="00BE2BFF"/>
    <w:rsid w:val="00BE3096"/>
    <w:rsid w:val="00BE4816"/>
    <w:rsid w:val="00BE5831"/>
    <w:rsid w:val="00BE5EB3"/>
    <w:rsid w:val="00BF1E76"/>
    <w:rsid w:val="00BF3CBB"/>
    <w:rsid w:val="00BF5774"/>
    <w:rsid w:val="00BF6E9E"/>
    <w:rsid w:val="00C0085A"/>
    <w:rsid w:val="00C00981"/>
    <w:rsid w:val="00C03C57"/>
    <w:rsid w:val="00C121F1"/>
    <w:rsid w:val="00C12BFB"/>
    <w:rsid w:val="00C13C45"/>
    <w:rsid w:val="00C14ABE"/>
    <w:rsid w:val="00C1721E"/>
    <w:rsid w:val="00C202CD"/>
    <w:rsid w:val="00C20A08"/>
    <w:rsid w:val="00C2145C"/>
    <w:rsid w:val="00C21ED3"/>
    <w:rsid w:val="00C23EBA"/>
    <w:rsid w:val="00C303DD"/>
    <w:rsid w:val="00C30420"/>
    <w:rsid w:val="00C31808"/>
    <w:rsid w:val="00C37644"/>
    <w:rsid w:val="00C40206"/>
    <w:rsid w:val="00C4199E"/>
    <w:rsid w:val="00C435E0"/>
    <w:rsid w:val="00C448D1"/>
    <w:rsid w:val="00C44DDD"/>
    <w:rsid w:val="00C46A84"/>
    <w:rsid w:val="00C47086"/>
    <w:rsid w:val="00C47B78"/>
    <w:rsid w:val="00C50B08"/>
    <w:rsid w:val="00C5451C"/>
    <w:rsid w:val="00C55675"/>
    <w:rsid w:val="00C573F7"/>
    <w:rsid w:val="00C6138B"/>
    <w:rsid w:val="00C63121"/>
    <w:rsid w:val="00C6394C"/>
    <w:rsid w:val="00C64427"/>
    <w:rsid w:val="00C673D3"/>
    <w:rsid w:val="00C741A3"/>
    <w:rsid w:val="00C75728"/>
    <w:rsid w:val="00C758F7"/>
    <w:rsid w:val="00C760D8"/>
    <w:rsid w:val="00C7614F"/>
    <w:rsid w:val="00C77262"/>
    <w:rsid w:val="00C778D8"/>
    <w:rsid w:val="00C814CF"/>
    <w:rsid w:val="00C828A3"/>
    <w:rsid w:val="00C82A6D"/>
    <w:rsid w:val="00C85E95"/>
    <w:rsid w:val="00C92245"/>
    <w:rsid w:val="00C92959"/>
    <w:rsid w:val="00C932A5"/>
    <w:rsid w:val="00C95500"/>
    <w:rsid w:val="00CA060C"/>
    <w:rsid w:val="00CA1C61"/>
    <w:rsid w:val="00CA4DA8"/>
    <w:rsid w:val="00CA6729"/>
    <w:rsid w:val="00CA7766"/>
    <w:rsid w:val="00CB04B0"/>
    <w:rsid w:val="00CB0C5F"/>
    <w:rsid w:val="00CB2551"/>
    <w:rsid w:val="00CB2E99"/>
    <w:rsid w:val="00CB381D"/>
    <w:rsid w:val="00CB5880"/>
    <w:rsid w:val="00CB6F5F"/>
    <w:rsid w:val="00CB704A"/>
    <w:rsid w:val="00CB79BA"/>
    <w:rsid w:val="00CB7FB5"/>
    <w:rsid w:val="00CC0275"/>
    <w:rsid w:val="00CC126E"/>
    <w:rsid w:val="00CC3FEA"/>
    <w:rsid w:val="00CC41B2"/>
    <w:rsid w:val="00CC43C5"/>
    <w:rsid w:val="00CC5B9A"/>
    <w:rsid w:val="00CC6514"/>
    <w:rsid w:val="00CD0C55"/>
    <w:rsid w:val="00CD1028"/>
    <w:rsid w:val="00CD4E40"/>
    <w:rsid w:val="00CE1EF4"/>
    <w:rsid w:val="00CE2809"/>
    <w:rsid w:val="00CE3819"/>
    <w:rsid w:val="00CE3E44"/>
    <w:rsid w:val="00CE4B0B"/>
    <w:rsid w:val="00CE6514"/>
    <w:rsid w:val="00CE6BE3"/>
    <w:rsid w:val="00CE7418"/>
    <w:rsid w:val="00CF0258"/>
    <w:rsid w:val="00CF0F39"/>
    <w:rsid w:val="00CF1007"/>
    <w:rsid w:val="00CF3532"/>
    <w:rsid w:val="00CF7808"/>
    <w:rsid w:val="00D02064"/>
    <w:rsid w:val="00D06117"/>
    <w:rsid w:val="00D107E5"/>
    <w:rsid w:val="00D1203D"/>
    <w:rsid w:val="00D129DC"/>
    <w:rsid w:val="00D16B0D"/>
    <w:rsid w:val="00D17824"/>
    <w:rsid w:val="00D2061F"/>
    <w:rsid w:val="00D20E55"/>
    <w:rsid w:val="00D22209"/>
    <w:rsid w:val="00D2305D"/>
    <w:rsid w:val="00D24852"/>
    <w:rsid w:val="00D25C77"/>
    <w:rsid w:val="00D3132E"/>
    <w:rsid w:val="00D32039"/>
    <w:rsid w:val="00D34660"/>
    <w:rsid w:val="00D351E3"/>
    <w:rsid w:val="00D3773A"/>
    <w:rsid w:val="00D4002F"/>
    <w:rsid w:val="00D40C14"/>
    <w:rsid w:val="00D41FAE"/>
    <w:rsid w:val="00D47C25"/>
    <w:rsid w:val="00D52E24"/>
    <w:rsid w:val="00D54394"/>
    <w:rsid w:val="00D54842"/>
    <w:rsid w:val="00D55217"/>
    <w:rsid w:val="00D55487"/>
    <w:rsid w:val="00D5742B"/>
    <w:rsid w:val="00D57B5F"/>
    <w:rsid w:val="00D61AB9"/>
    <w:rsid w:val="00D61E18"/>
    <w:rsid w:val="00D63455"/>
    <w:rsid w:val="00D70E9E"/>
    <w:rsid w:val="00D712F9"/>
    <w:rsid w:val="00D72E21"/>
    <w:rsid w:val="00D75996"/>
    <w:rsid w:val="00D77B31"/>
    <w:rsid w:val="00D847F2"/>
    <w:rsid w:val="00D93135"/>
    <w:rsid w:val="00D96544"/>
    <w:rsid w:val="00DA1221"/>
    <w:rsid w:val="00DA1F2F"/>
    <w:rsid w:val="00DA2E7D"/>
    <w:rsid w:val="00DA2F64"/>
    <w:rsid w:val="00DA563F"/>
    <w:rsid w:val="00DA738E"/>
    <w:rsid w:val="00DA794D"/>
    <w:rsid w:val="00DB03AF"/>
    <w:rsid w:val="00DB142A"/>
    <w:rsid w:val="00DB65B8"/>
    <w:rsid w:val="00DC1827"/>
    <w:rsid w:val="00DC1A85"/>
    <w:rsid w:val="00DD1C3D"/>
    <w:rsid w:val="00DD2F3E"/>
    <w:rsid w:val="00DD34A0"/>
    <w:rsid w:val="00DE0B9E"/>
    <w:rsid w:val="00DE0DA8"/>
    <w:rsid w:val="00DE1D47"/>
    <w:rsid w:val="00DE22A9"/>
    <w:rsid w:val="00DE7483"/>
    <w:rsid w:val="00DE772D"/>
    <w:rsid w:val="00DF017A"/>
    <w:rsid w:val="00DF08CE"/>
    <w:rsid w:val="00DF22DE"/>
    <w:rsid w:val="00DF5A0F"/>
    <w:rsid w:val="00E02635"/>
    <w:rsid w:val="00E02D7D"/>
    <w:rsid w:val="00E0316A"/>
    <w:rsid w:val="00E07472"/>
    <w:rsid w:val="00E07C38"/>
    <w:rsid w:val="00E07D84"/>
    <w:rsid w:val="00E13118"/>
    <w:rsid w:val="00E13177"/>
    <w:rsid w:val="00E15888"/>
    <w:rsid w:val="00E17DF1"/>
    <w:rsid w:val="00E201A9"/>
    <w:rsid w:val="00E23F57"/>
    <w:rsid w:val="00E2761B"/>
    <w:rsid w:val="00E309F7"/>
    <w:rsid w:val="00E40EB6"/>
    <w:rsid w:val="00E42FD4"/>
    <w:rsid w:val="00E45020"/>
    <w:rsid w:val="00E500B5"/>
    <w:rsid w:val="00E5408D"/>
    <w:rsid w:val="00E54240"/>
    <w:rsid w:val="00E567D4"/>
    <w:rsid w:val="00E56B49"/>
    <w:rsid w:val="00E607A6"/>
    <w:rsid w:val="00E61757"/>
    <w:rsid w:val="00E62D02"/>
    <w:rsid w:val="00E66298"/>
    <w:rsid w:val="00E66D9E"/>
    <w:rsid w:val="00E67250"/>
    <w:rsid w:val="00E67FAF"/>
    <w:rsid w:val="00E7219A"/>
    <w:rsid w:val="00E7230F"/>
    <w:rsid w:val="00E73452"/>
    <w:rsid w:val="00E76101"/>
    <w:rsid w:val="00E82177"/>
    <w:rsid w:val="00E83292"/>
    <w:rsid w:val="00E90510"/>
    <w:rsid w:val="00E91F7C"/>
    <w:rsid w:val="00E940F8"/>
    <w:rsid w:val="00E9429D"/>
    <w:rsid w:val="00E94B0B"/>
    <w:rsid w:val="00E95BE0"/>
    <w:rsid w:val="00E965DC"/>
    <w:rsid w:val="00E97FAF"/>
    <w:rsid w:val="00EA07CB"/>
    <w:rsid w:val="00EA361D"/>
    <w:rsid w:val="00EA5D63"/>
    <w:rsid w:val="00EA6920"/>
    <w:rsid w:val="00EA72BB"/>
    <w:rsid w:val="00EB1DE4"/>
    <w:rsid w:val="00EB2DA6"/>
    <w:rsid w:val="00EB378B"/>
    <w:rsid w:val="00EB3D4A"/>
    <w:rsid w:val="00EB4A18"/>
    <w:rsid w:val="00EB7D24"/>
    <w:rsid w:val="00EC1457"/>
    <w:rsid w:val="00EC2114"/>
    <w:rsid w:val="00EC219B"/>
    <w:rsid w:val="00EC385C"/>
    <w:rsid w:val="00EC417A"/>
    <w:rsid w:val="00EC7BD6"/>
    <w:rsid w:val="00ED078C"/>
    <w:rsid w:val="00ED120F"/>
    <w:rsid w:val="00ED1F20"/>
    <w:rsid w:val="00ED337F"/>
    <w:rsid w:val="00ED5DA1"/>
    <w:rsid w:val="00ED6ED4"/>
    <w:rsid w:val="00EE185C"/>
    <w:rsid w:val="00EE229E"/>
    <w:rsid w:val="00EE580E"/>
    <w:rsid w:val="00EF3FE1"/>
    <w:rsid w:val="00EF63EC"/>
    <w:rsid w:val="00EF6E9D"/>
    <w:rsid w:val="00F005C0"/>
    <w:rsid w:val="00F0170E"/>
    <w:rsid w:val="00F02388"/>
    <w:rsid w:val="00F027C2"/>
    <w:rsid w:val="00F02A28"/>
    <w:rsid w:val="00F02FDD"/>
    <w:rsid w:val="00F03C6D"/>
    <w:rsid w:val="00F10266"/>
    <w:rsid w:val="00F115F7"/>
    <w:rsid w:val="00F14B3F"/>
    <w:rsid w:val="00F162CC"/>
    <w:rsid w:val="00F178DF"/>
    <w:rsid w:val="00F21A06"/>
    <w:rsid w:val="00F225BB"/>
    <w:rsid w:val="00F2358F"/>
    <w:rsid w:val="00F23EBE"/>
    <w:rsid w:val="00F26615"/>
    <w:rsid w:val="00F2748E"/>
    <w:rsid w:val="00F31A72"/>
    <w:rsid w:val="00F320A8"/>
    <w:rsid w:val="00F37A4D"/>
    <w:rsid w:val="00F423F0"/>
    <w:rsid w:val="00F42725"/>
    <w:rsid w:val="00F45D57"/>
    <w:rsid w:val="00F46152"/>
    <w:rsid w:val="00F466AC"/>
    <w:rsid w:val="00F467B7"/>
    <w:rsid w:val="00F50284"/>
    <w:rsid w:val="00F50C39"/>
    <w:rsid w:val="00F519BB"/>
    <w:rsid w:val="00F52399"/>
    <w:rsid w:val="00F53871"/>
    <w:rsid w:val="00F55F91"/>
    <w:rsid w:val="00F57976"/>
    <w:rsid w:val="00F627F5"/>
    <w:rsid w:val="00F64891"/>
    <w:rsid w:val="00F67543"/>
    <w:rsid w:val="00F67BBD"/>
    <w:rsid w:val="00F7171C"/>
    <w:rsid w:val="00F72005"/>
    <w:rsid w:val="00F72EC6"/>
    <w:rsid w:val="00F761FE"/>
    <w:rsid w:val="00F77DDA"/>
    <w:rsid w:val="00F8047B"/>
    <w:rsid w:val="00F8077B"/>
    <w:rsid w:val="00F81C20"/>
    <w:rsid w:val="00F85E6E"/>
    <w:rsid w:val="00F930D9"/>
    <w:rsid w:val="00F93239"/>
    <w:rsid w:val="00F948B2"/>
    <w:rsid w:val="00F9654B"/>
    <w:rsid w:val="00FA4043"/>
    <w:rsid w:val="00FA67E0"/>
    <w:rsid w:val="00FA6B2E"/>
    <w:rsid w:val="00FB04A7"/>
    <w:rsid w:val="00FB0F27"/>
    <w:rsid w:val="00FB4232"/>
    <w:rsid w:val="00FB4CD4"/>
    <w:rsid w:val="00FB4FD4"/>
    <w:rsid w:val="00FC1806"/>
    <w:rsid w:val="00FC4FAC"/>
    <w:rsid w:val="00FD2997"/>
    <w:rsid w:val="00FD59C1"/>
    <w:rsid w:val="00FD7CFF"/>
    <w:rsid w:val="00FE0956"/>
    <w:rsid w:val="00FE1FF4"/>
    <w:rsid w:val="00FE4CDB"/>
    <w:rsid w:val="00FE58DB"/>
    <w:rsid w:val="00FE6DF9"/>
    <w:rsid w:val="00FE74B8"/>
    <w:rsid w:val="00FE77F0"/>
    <w:rsid w:val="00FF1C02"/>
    <w:rsid w:val="00FF39DE"/>
    <w:rsid w:val="00FF6EBB"/>
    <w:rsid w:val="00FF6F7F"/>
    <w:rsid w:val="00FF79BF"/>
    <w:rsid w:val="0E2C6626"/>
    <w:rsid w:val="14D7103C"/>
    <w:rsid w:val="267BD409"/>
    <w:rsid w:val="2CF13F4E"/>
    <w:rsid w:val="32A1322B"/>
    <w:rsid w:val="334FC105"/>
    <w:rsid w:val="36EF2C35"/>
    <w:rsid w:val="418E9760"/>
    <w:rsid w:val="454FBFC9"/>
    <w:rsid w:val="473DFFB3"/>
    <w:rsid w:val="5EA9728C"/>
    <w:rsid w:val="61655417"/>
    <w:rsid w:val="65A5E52E"/>
    <w:rsid w:val="770491D7"/>
    <w:rsid w:val="7E59FF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A8EE14"/>
  <w15:chartTrackingRefBased/>
  <w15:docId w15:val="{19D2917A-140F-424B-884B-EE4B49E1C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16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E3DCA"/>
    <w:pPr>
      <w:keepNext/>
      <w:keepLines/>
      <w:spacing w:before="40" w:after="0"/>
      <w:outlineLvl w:val="1"/>
    </w:pPr>
    <w:rPr>
      <w:rFonts w:eastAsiaTheme="majorEastAsia"/>
      <w:color w:val="2F5496" w:themeColor="accent1" w:themeShade="BF"/>
      <w:sz w:val="32"/>
      <w:szCs w:val="32"/>
    </w:rPr>
  </w:style>
  <w:style w:type="paragraph" w:styleId="Heading3">
    <w:name w:val="heading 3"/>
    <w:basedOn w:val="Normal"/>
    <w:next w:val="Normal"/>
    <w:link w:val="Heading3Char"/>
    <w:uiPriority w:val="9"/>
    <w:semiHidden/>
    <w:unhideWhenUsed/>
    <w:qFormat/>
    <w:rsid w:val="000E2B6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0F54"/>
    <w:pPr>
      <w:ind w:left="720"/>
      <w:contextualSpacing/>
    </w:pPr>
  </w:style>
  <w:style w:type="character" w:customStyle="1" w:styleId="printquestion">
    <w:name w:val="printquestion"/>
    <w:basedOn w:val="DefaultParagraphFont"/>
    <w:rsid w:val="00CE7418"/>
  </w:style>
  <w:style w:type="character" w:styleId="Hyperlink">
    <w:name w:val="Hyperlink"/>
    <w:basedOn w:val="DefaultParagraphFont"/>
    <w:uiPriority w:val="99"/>
    <w:unhideWhenUsed/>
    <w:rsid w:val="00CE7418"/>
    <w:rPr>
      <w:color w:val="0000FF"/>
      <w:u w:val="single"/>
    </w:rPr>
  </w:style>
  <w:style w:type="character" w:styleId="CommentReference">
    <w:name w:val="annotation reference"/>
    <w:basedOn w:val="DefaultParagraphFont"/>
    <w:uiPriority w:val="99"/>
    <w:semiHidden/>
    <w:unhideWhenUsed/>
    <w:rsid w:val="000F57D1"/>
    <w:rPr>
      <w:sz w:val="16"/>
      <w:szCs w:val="16"/>
    </w:rPr>
  </w:style>
  <w:style w:type="paragraph" w:styleId="CommentText">
    <w:name w:val="annotation text"/>
    <w:basedOn w:val="Normal"/>
    <w:link w:val="CommentTextChar"/>
    <w:uiPriority w:val="99"/>
    <w:unhideWhenUsed/>
    <w:rsid w:val="000F57D1"/>
    <w:pPr>
      <w:spacing w:line="240" w:lineRule="auto"/>
    </w:pPr>
    <w:rPr>
      <w:sz w:val="20"/>
      <w:szCs w:val="20"/>
    </w:rPr>
  </w:style>
  <w:style w:type="character" w:customStyle="1" w:styleId="CommentTextChar">
    <w:name w:val="Comment Text Char"/>
    <w:basedOn w:val="DefaultParagraphFont"/>
    <w:link w:val="CommentText"/>
    <w:uiPriority w:val="99"/>
    <w:rsid w:val="000F57D1"/>
    <w:rPr>
      <w:sz w:val="20"/>
      <w:szCs w:val="20"/>
    </w:rPr>
  </w:style>
  <w:style w:type="paragraph" w:styleId="CommentSubject">
    <w:name w:val="annotation subject"/>
    <w:basedOn w:val="CommentText"/>
    <w:next w:val="CommentText"/>
    <w:link w:val="CommentSubjectChar"/>
    <w:uiPriority w:val="99"/>
    <w:semiHidden/>
    <w:unhideWhenUsed/>
    <w:rsid w:val="000F57D1"/>
    <w:rPr>
      <w:b/>
      <w:bCs/>
    </w:rPr>
  </w:style>
  <w:style w:type="character" w:customStyle="1" w:styleId="CommentSubjectChar">
    <w:name w:val="Comment Subject Char"/>
    <w:basedOn w:val="CommentTextChar"/>
    <w:link w:val="CommentSubject"/>
    <w:uiPriority w:val="99"/>
    <w:semiHidden/>
    <w:rsid w:val="000F57D1"/>
    <w:rPr>
      <w:b/>
      <w:bCs/>
      <w:sz w:val="20"/>
      <w:szCs w:val="20"/>
    </w:rPr>
  </w:style>
  <w:style w:type="character" w:styleId="UnresolvedMention">
    <w:name w:val="Unresolved Mention"/>
    <w:basedOn w:val="DefaultParagraphFont"/>
    <w:uiPriority w:val="99"/>
    <w:semiHidden/>
    <w:unhideWhenUsed/>
    <w:rsid w:val="00E82177"/>
    <w:rPr>
      <w:color w:val="605E5C"/>
      <w:shd w:val="clear" w:color="auto" w:fill="E1DFDD"/>
    </w:rPr>
  </w:style>
  <w:style w:type="paragraph" w:styleId="Revision">
    <w:name w:val="Revision"/>
    <w:hidden/>
    <w:uiPriority w:val="99"/>
    <w:semiHidden/>
    <w:rsid w:val="009526E9"/>
    <w:pPr>
      <w:spacing w:after="0" w:line="240" w:lineRule="auto"/>
    </w:pPr>
  </w:style>
  <w:style w:type="paragraph" w:styleId="Title">
    <w:name w:val="Title"/>
    <w:basedOn w:val="Normal"/>
    <w:next w:val="Normal"/>
    <w:link w:val="TitleChar"/>
    <w:uiPriority w:val="10"/>
    <w:qFormat/>
    <w:rsid w:val="00CC43C5"/>
    <w:pPr>
      <w:spacing w:after="0" w:line="240" w:lineRule="auto"/>
      <w:contextualSpacing/>
      <w:jc w:val="center"/>
    </w:pPr>
    <w:rPr>
      <w:rFonts w:eastAsiaTheme="majorEastAsia" w:cstheme="minorHAnsi"/>
      <w:spacing w:val="-10"/>
      <w:kern w:val="28"/>
      <w:sz w:val="56"/>
      <w:szCs w:val="56"/>
    </w:rPr>
  </w:style>
  <w:style w:type="character" w:customStyle="1" w:styleId="TitleChar">
    <w:name w:val="Title Char"/>
    <w:basedOn w:val="DefaultParagraphFont"/>
    <w:link w:val="Title"/>
    <w:uiPriority w:val="10"/>
    <w:rsid w:val="00CC43C5"/>
    <w:rPr>
      <w:rFonts w:eastAsiaTheme="majorEastAsia" w:cstheme="minorHAnsi"/>
      <w:spacing w:val="-10"/>
      <w:kern w:val="28"/>
      <w:sz w:val="56"/>
      <w:szCs w:val="56"/>
    </w:rPr>
  </w:style>
  <w:style w:type="paragraph" w:styleId="Subtitle">
    <w:name w:val="Subtitle"/>
    <w:basedOn w:val="Normal"/>
    <w:next w:val="Normal"/>
    <w:link w:val="SubtitleChar"/>
    <w:uiPriority w:val="11"/>
    <w:qFormat/>
    <w:rsid w:val="00CC43C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C43C5"/>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B416D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416DF"/>
    <w:rPr>
      <w:rFonts w:asciiTheme="minorHAnsi" w:hAnsiTheme="minorHAnsi" w:cstheme="minorHAnsi"/>
      <w:b/>
      <w:bCs/>
    </w:rPr>
  </w:style>
  <w:style w:type="paragraph" w:styleId="TOC1">
    <w:name w:val="toc 1"/>
    <w:basedOn w:val="Normal"/>
    <w:next w:val="Normal"/>
    <w:autoRedefine/>
    <w:uiPriority w:val="39"/>
    <w:unhideWhenUsed/>
    <w:rsid w:val="00463495"/>
    <w:pPr>
      <w:spacing w:after="100"/>
    </w:pPr>
  </w:style>
  <w:style w:type="paragraph" w:styleId="NormalWeb">
    <w:name w:val="Normal (Web)"/>
    <w:basedOn w:val="Normal"/>
    <w:uiPriority w:val="99"/>
    <w:semiHidden/>
    <w:unhideWhenUsed/>
    <w:rsid w:val="00D2061F"/>
    <w:rPr>
      <w:rFonts w:ascii="Times New Roman" w:hAnsi="Times New Roman" w:cs="Times New Roman"/>
      <w:sz w:val="24"/>
      <w:szCs w:val="24"/>
    </w:rPr>
  </w:style>
  <w:style w:type="character" w:customStyle="1" w:styleId="Heading2Char">
    <w:name w:val="Heading 2 Char"/>
    <w:basedOn w:val="DefaultParagraphFont"/>
    <w:link w:val="Heading2"/>
    <w:uiPriority w:val="9"/>
    <w:rsid w:val="000E3DCA"/>
    <w:rPr>
      <w:rFonts w:eastAsiaTheme="majorEastAsia"/>
      <w:color w:val="2F5496" w:themeColor="accent1" w:themeShade="BF"/>
      <w:sz w:val="32"/>
      <w:szCs w:val="32"/>
    </w:rPr>
  </w:style>
  <w:style w:type="character" w:styleId="Mention">
    <w:name w:val="Mention"/>
    <w:basedOn w:val="DefaultParagraphFont"/>
    <w:uiPriority w:val="99"/>
    <w:unhideWhenUsed/>
    <w:rsid w:val="007B4615"/>
    <w:rPr>
      <w:color w:val="2B579A"/>
      <w:shd w:val="clear" w:color="auto" w:fill="E1DFDD"/>
    </w:rPr>
  </w:style>
  <w:style w:type="character" w:styleId="Strong">
    <w:name w:val="Strong"/>
    <w:basedOn w:val="DefaultParagraphFont"/>
    <w:uiPriority w:val="22"/>
    <w:qFormat/>
    <w:rsid w:val="007B4615"/>
    <w:rPr>
      <w:b/>
      <w:bCs/>
    </w:rPr>
  </w:style>
  <w:style w:type="paragraph" w:styleId="TOC2">
    <w:name w:val="toc 2"/>
    <w:basedOn w:val="Normal"/>
    <w:next w:val="Normal"/>
    <w:autoRedefine/>
    <w:uiPriority w:val="39"/>
    <w:unhideWhenUsed/>
    <w:rsid w:val="009B5D60"/>
    <w:pPr>
      <w:spacing w:after="100"/>
      <w:ind w:left="220"/>
    </w:pPr>
  </w:style>
  <w:style w:type="paragraph" w:styleId="Header">
    <w:name w:val="header"/>
    <w:basedOn w:val="Normal"/>
    <w:link w:val="HeaderChar"/>
    <w:uiPriority w:val="99"/>
    <w:unhideWhenUsed/>
    <w:rsid w:val="001677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758"/>
  </w:style>
  <w:style w:type="paragraph" w:styleId="Footer">
    <w:name w:val="footer"/>
    <w:basedOn w:val="Normal"/>
    <w:link w:val="FooterChar"/>
    <w:uiPriority w:val="99"/>
    <w:unhideWhenUsed/>
    <w:rsid w:val="001677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758"/>
  </w:style>
  <w:style w:type="character" w:customStyle="1" w:styleId="Heading3Char">
    <w:name w:val="Heading 3 Char"/>
    <w:basedOn w:val="DefaultParagraphFont"/>
    <w:link w:val="Heading3"/>
    <w:uiPriority w:val="9"/>
    <w:rsid w:val="000E2B6C"/>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4155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608439">
      <w:bodyDiv w:val="1"/>
      <w:marLeft w:val="0"/>
      <w:marRight w:val="0"/>
      <w:marTop w:val="0"/>
      <w:marBottom w:val="0"/>
      <w:divBdr>
        <w:top w:val="none" w:sz="0" w:space="0" w:color="auto"/>
        <w:left w:val="none" w:sz="0" w:space="0" w:color="auto"/>
        <w:bottom w:val="none" w:sz="0" w:space="0" w:color="auto"/>
        <w:right w:val="none" w:sz="0" w:space="0" w:color="auto"/>
      </w:divBdr>
      <w:divsChild>
        <w:div w:id="445540343">
          <w:marLeft w:val="360"/>
          <w:marRight w:val="0"/>
          <w:marTop w:val="200"/>
          <w:marBottom w:val="0"/>
          <w:divBdr>
            <w:top w:val="none" w:sz="0" w:space="0" w:color="auto"/>
            <w:left w:val="none" w:sz="0" w:space="0" w:color="auto"/>
            <w:bottom w:val="none" w:sz="0" w:space="0" w:color="auto"/>
            <w:right w:val="none" w:sz="0" w:space="0" w:color="auto"/>
          </w:divBdr>
        </w:div>
      </w:divsChild>
    </w:div>
    <w:div w:id="65150078">
      <w:bodyDiv w:val="1"/>
      <w:marLeft w:val="0"/>
      <w:marRight w:val="0"/>
      <w:marTop w:val="0"/>
      <w:marBottom w:val="0"/>
      <w:divBdr>
        <w:top w:val="none" w:sz="0" w:space="0" w:color="auto"/>
        <w:left w:val="none" w:sz="0" w:space="0" w:color="auto"/>
        <w:bottom w:val="none" w:sz="0" w:space="0" w:color="auto"/>
        <w:right w:val="none" w:sz="0" w:space="0" w:color="auto"/>
      </w:divBdr>
      <w:divsChild>
        <w:div w:id="534319692">
          <w:marLeft w:val="360"/>
          <w:marRight w:val="0"/>
          <w:marTop w:val="200"/>
          <w:marBottom w:val="0"/>
          <w:divBdr>
            <w:top w:val="none" w:sz="0" w:space="0" w:color="auto"/>
            <w:left w:val="none" w:sz="0" w:space="0" w:color="auto"/>
            <w:bottom w:val="none" w:sz="0" w:space="0" w:color="auto"/>
            <w:right w:val="none" w:sz="0" w:space="0" w:color="auto"/>
          </w:divBdr>
        </w:div>
      </w:divsChild>
    </w:div>
    <w:div w:id="162357649">
      <w:bodyDiv w:val="1"/>
      <w:marLeft w:val="0"/>
      <w:marRight w:val="0"/>
      <w:marTop w:val="0"/>
      <w:marBottom w:val="0"/>
      <w:divBdr>
        <w:top w:val="none" w:sz="0" w:space="0" w:color="auto"/>
        <w:left w:val="none" w:sz="0" w:space="0" w:color="auto"/>
        <w:bottom w:val="none" w:sz="0" w:space="0" w:color="auto"/>
        <w:right w:val="none" w:sz="0" w:space="0" w:color="auto"/>
      </w:divBdr>
      <w:divsChild>
        <w:div w:id="1781685465">
          <w:marLeft w:val="360"/>
          <w:marRight w:val="0"/>
          <w:marTop w:val="200"/>
          <w:marBottom w:val="0"/>
          <w:divBdr>
            <w:top w:val="none" w:sz="0" w:space="0" w:color="auto"/>
            <w:left w:val="none" w:sz="0" w:space="0" w:color="auto"/>
            <w:bottom w:val="none" w:sz="0" w:space="0" w:color="auto"/>
            <w:right w:val="none" w:sz="0" w:space="0" w:color="auto"/>
          </w:divBdr>
        </w:div>
      </w:divsChild>
    </w:div>
    <w:div w:id="165441472">
      <w:bodyDiv w:val="1"/>
      <w:marLeft w:val="0"/>
      <w:marRight w:val="0"/>
      <w:marTop w:val="0"/>
      <w:marBottom w:val="0"/>
      <w:divBdr>
        <w:top w:val="none" w:sz="0" w:space="0" w:color="auto"/>
        <w:left w:val="none" w:sz="0" w:space="0" w:color="auto"/>
        <w:bottom w:val="none" w:sz="0" w:space="0" w:color="auto"/>
        <w:right w:val="none" w:sz="0" w:space="0" w:color="auto"/>
      </w:divBdr>
      <w:divsChild>
        <w:div w:id="1407260363">
          <w:marLeft w:val="360"/>
          <w:marRight w:val="0"/>
          <w:marTop w:val="200"/>
          <w:marBottom w:val="0"/>
          <w:divBdr>
            <w:top w:val="none" w:sz="0" w:space="0" w:color="auto"/>
            <w:left w:val="none" w:sz="0" w:space="0" w:color="auto"/>
            <w:bottom w:val="none" w:sz="0" w:space="0" w:color="auto"/>
            <w:right w:val="none" w:sz="0" w:space="0" w:color="auto"/>
          </w:divBdr>
        </w:div>
        <w:div w:id="1633440666">
          <w:marLeft w:val="360"/>
          <w:marRight w:val="0"/>
          <w:marTop w:val="200"/>
          <w:marBottom w:val="0"/>
          <w:divBdr>
            <w:top w:val="none" w:sz="0" w:space="0" w:color="auto"/>
            <w:left w:val="none" w:sz="0" w:space="0" w:color="auto"/>
            <w:bottom w:val="none" w:sz="0" w:space="0" w:color="auto"/>
            <w:right w:val="none" w:sz="0" w:space="0" w:color="auto"/>
          </w:divBdr>
        </w:div>
      </w:divsChild>
    </w:div>
    <w:div w:id="261886870">
      <w:bodyDiv w:val="1"/>
      <w:marLeft w:val="0"/>
      <w:marRight w:val="0"/>
      <w:marTop w:val="0"/>
      <w:marBottom w:val="0"/>
      <w:divBdr>
        <w:top w:val="none" w:sz="0" w:space="0" w:color="auto"/>
        <w:left w:val="none" w:sz="0" w:space="0" w:color="auto"/>
        <w:bottom w:val="none" w:sz="0" w:space="0" w:color="auto"/>
        <w:right w:val="none" w:sz="0" w:space="0" w:color="auto"/>
      </w:divBdr>
      <w:divsChild>
        <w:div w:id="191496406">
          <w:marLeft w:val="360"/>
          <w:marRight w:val="0"/>
          <w:marTop w:val="200"/>
          <w:marBottom w:val="0"/>
          <w:divBdr>
            <w:top w:val="none" w:sz="0" w:space="0" w:color="auto"/>
            <w:left w:val="none" w:sz="0" w:space="0" w:color="auto"/>
            <w:bottom w:val="none" w:sz="0" w:space="0" w:color="auto"/>
            <w:right w:val="none" w:sz="0" w:space="0" w:color="auto"/>
          </w:divBdr>
        </w:div>
        <w:div w:id="486675706">
          <w:marLeft w:val="360"/>
          <w:marRight w:val="0"/>
          <w:marTop w:val="200"/>
          <w:marBottom w:val="0"/>
          <w:divBdr>
            <w:top w:val="none" w:sz="0" w:space="0" w:color="auto"/>
            <w:left w:val="none" w:sz="0" w:space="0" w:color="auto"/>
            <w:bottom w:val="none" w:sz="0" w:space="0" w:color="auto"/>
            <w:right w:val="none" w:sz="0" w:space="0" w:color="auto"/>
          </w:divBdr>
        </w:div>
      </w:divsChild>
    </w:div>
    <w:div w:id="302347094">
      <w:bodyDiv w:val="1"/>
      <w:marLeft w:val="0"/>
      <w:marRight w:val="0"/>
      <w:marTop w:val="0"/>
      <w:marBottom w:val="0"/>
      <w:divBdr>
        <w:top w:val="none" w:sz="0" w:space="0" w:color="auto"/>
        <w:left w:val="none" w:sz="0" w:space="0" w:color="auto"/>
        <w:bottom w:val="none" w:sz="0" w:space="0" w:color="auto"/>
        <w:right w:val="none" w:sz="0" w:space="0" w:color="auto"/>
      </w:divBdr>
      <w:divsChild>
        <w:div w:id="105976129">
          <w:marLeft w:val="360"/>
          <w:marRight w:val="0"/>
          <w:marTop w:val="200"/>
          <w:marBottom w:val="0"/>
          <w:divBdr>
            <w:top w:val="none" w:sz="0" w:space="0" w:color="auto"/>
            <w:left w:val="none" w:sz="0" w:space="0" w:color="auto"/>
            <w:bottom w:val="none" w:sz="0" w:space="0" w:color="auto"/>
            <w:right w:val="none" w:sz="0" w:space="0" w:color="auto"/>
          </w:divBdr>
        </w:div>
        <w:div w:id="1775125332">
          <w:marLeft w:val="360"/>
          <w:marRight w:val="0"/>
          <w:marTop w:val="200"/>
          <w:marBottom w:val="0"/>
          <w:divBdr>
            <w:top w:val="none" w:sz="0" w:space="0" w:color="auto"/>
            <w:left w:val="none" w:sz="0" w:space="0" w:color="auto"/>
            <w:bottom w:val="none" w:sz="0" w:space="0" w:color="auto"/>
            <w:right w:val="none" w:sz="0" w:space="0" w:color="auto"/>
          </w:divBdr>
        </w:div>
      </w:divsChild>
    </w:div>
    <w:div w:id="330524728">
      <w:bodyDiv w:val="1"/>
      <w:marLeft w:val="0"/>
      <w:marRight w:val="0"/>
      <w:marTop w:val="0"/>
      <w:marBottom w:val="0"/>
      <w:divBdr>
        <w:top w:val="none" w:sz="0" w:space="0" w:color="auto"/>
        <w:left w:val="none" w:sz="0" w:space="0" w:color="auto"/>
        <w:bottom w:val="none" w:sz="0" w:space="0" w:color="auto"/>
        <w:right w:val="none" w:sz="0" w:space="0" w:color="auto"/>
      </w:divBdr>
      <w:divsChild>
        <w:div w:id="819035223">
          <w:marLeft w:val="360"/>
          <w:marRight w:val="0"/>
          <w:marTop w:val="200"/>
          <w:marBottom w:val="0"/>
          <w:divBdr>
            <w:top w:val="none" w:sz="0" w:space="0" w:color="auto"/>
            <w:left w:val="none" w:sz="0" w:space="0" w:color="auto"/>
            <w:bottom w:val="none" w:sz="0" w:space="0" w:color="auto"/>
            <w:right w:val="none" w:sz="0" w:space="0" w:color="auto"/>
          </w:divBdr>
        </w:div>
        <w:div w:id="870535581">
          <w:marLeft w:val="360"/>
          <w:marRight w:val="0"/>
          <w:marTop w:val="200"/>
          <w:marBottom w:val="0"/>
          <w:divBdr>
            <w:top w:val="none" w:sz="0" w:space="0" w:color="auto"/>
            <w:left w:val="none" w:sz="0" w:space="0" w:color="auto"/>
            <w:bottom w:val="none" w:sz="0" w:space="0" w:color="auto"/>
            <w:right w:val="none" w:sz="0" w:space="0" w:color="auto"/>
          </w:divBdr>
        </w:div>
      </w:divsChild>
    </w:div>
    <w:div w:id="360322018">
      <w:bodyDiv w:val="1"/>
      <w:marLeft w:val="0"/>
      <w:marRight w:val="0"/>
      <w:marTop w:val="0"/>
      <w:marBottom w:val="0"/>
      <w:divBdr>
        <w:top w:val="none" w:sz="0" w:space="0" w:color="auto"/>
        <w:left w:val="none" w:sz="0" w:space="0" w:color="auto"/>
        <w:bottom w:val="none" w:sz="0" w:space="0" w:color="auto"/>
        <w:right w:val="none" w:sz="0" w:space="0" w:color="auto"/>
      </w:divBdr>
      <w:divsChild>
        <w:div w:id="921256795">
          <w:marLeft w:val="360"/>
          <w:marRight w:val="0"/>
          <w:marTop w:val="200"/>
          <w:marBottom w:val="0"/>
          <w:divBdr>
            <w:top w:val="none" w:sz="0" w:space="0" w:color="auto"/>
            <w:left w:val="none" w:sz="0" w:space="0" w:color="auto"/>
            <w:bottom w:val="none" w:sz="0" w:space="0" w:color="auto"/>
            <w:right w:val="none" w:sz="0" w:space="0" w:color="auto"/>
          </w:divBdr>
        </w:div>
      </w:divsChild>
    </w:div>
    <w:div w:id="360518922">
      <w:bodyDiv w:val="1"/>
      <w:marLeft w:val="0"/>
      <w:marRight w:val="0"/>
      <w:marTop w:val="0"/>
      <w:marBottom w:val="0"/>
      <w:divBdr>
        <w:top w:val="none" w:sz="0" w:space="0" w:color="auto"/>
        <w:left w:val="none" w:sz="0" w:space="0" w:color="auto"/>
        <w:bottom w:val="none" w:sz="0" w:space="0" w:color="auto"/>
        <w:right w:val="none" w:sz="0" w:space="0" w:color="auto"/>
      </w:divBdr>
      <w:divsChild>
        <w:div w:id="1559897721">
          <w:marLeft w:val="360"/>
          <w:marRight w:val="0"/>
          <w:marTop w:val="200"/>
          <w:marBottom w:val="0"/>
          <w:divBdr>
            <w:top w:val="none" w:sz="0" w:space="0" w:color="auto"/>
            <w:left w:val="none" w:sz="0" w:space="0" w:color="auto"/>
            <w:bottom w:val="none" w:sz="0" w:space="0" w:color="auto"/>
            <w:right w:val="none" w:sz="0" w:space="0" w:color="auto"/>
          </w:divBdr>
        </w:div>
      </w:divsChild>
    </w:div>
    <w:div w:id="378093304">
      <w:bodyDiv w:val="1"/>
      <w:marLeft w:val="0"/>
      <w:marRight w:val="0"/>
      <w:marTop w:val="0"/>
      <w:marBottom w:val="0"/>
      <w:divBdr>
        <w:top w:val="none" w:sz="0" w:space="0" w:color="auto"/>
        <w:left w:val="none" w:sz="0" w:space="0" w:color="auto"/>
        <w:bottom w:val="none" w:sz="0" w:space="0" w:color="auto"/>
        <w:right w:val="none" w:sz="0" w:space="0" w:color="auto"/>
      </w:divBdr>
    </w:div>
    <w:div w:id="399333206">
      <w:bodyDiv w:val="1"/>
      <w:marLeft w:val="0"/>
      <w:marRight w:val="0"/>
      <w:marTop w:val="0"/>
      <w:marBottom w:val="0"/>
      <w:divBdr>
        <w:top w:val="none" w:sz="0" w:space="0" w:color="auto"/>
        <w:left w:val="none" w:sz="0" w:space="0" w:color="auto"/>
        <w:bottom w:val="none" w:sz="0" w:space="0" w:color="auto"/>
        <w:right w:val="none" w:sz="0" w:space="0" w:color="auto"/>
      </w:divBdr>
      <w:divsChild>
        <w:div w:id="186994017">
          <w:marLeft w:val="360"/>
          <w:marRight w:val="0"/>
          <w:marTop w:val="200"/>
          <w:marBottom w:val="0"/>
          <w:divBdr>
            <w:top w:val="none" w:sz="0" w:space="0" w:color="auto"/>
            <w:left w:val="none" w:sz="0" w:space="0" w:color="auto"/>
            <w:bottom w:val="none" w:sz="0" w:space="0" w:color="auto"/>
            <w:right w:val="none" w:sz="0" w:space="0" w:color="auto"/>
          </w:divBdr>
        </w:div>
        <w:div w:id="264313899">
          <w:marLeft w:val="360"/>
          <w:marRight w:val="0"/>
          <w:marTop w:val="200"/>
          <w:marBottom w:val="0"/>
          <w:divBdr>
            <w:top w:val="none" w:sz="0" w:space="0" w:color="auto"/>
            <w:left w:val="none" w:sz="0" w:space="0" w:color="auto"/>
            <w:bottom w:val="none" w:sz="0" w:space="0" w:color="auto"/>
            <w:right w:val="none" w:sz="0" w:space="0" w:color="auto"/>
          </w:divBdr>
        </w:div>
        <w:div w:id="435637307">
          <w:marLeft w:val="360"/>
          <w:marRight w:val="0"/>
          <w:marTop w:val="200"/>
          <w:marBottom w:val="0"/>
          <w:divBdr>
            <w:top w:val="none" w:sz="0" w:space="0" w:color="auto"/>
            <w:left w:val="none" w:sz="0" w:space="0" w:color="auto"/>
            <w:bottom w:val="none" w:sz="0" w:space="0" w:color="auto"/>
            <w:right w:val="none" w:sz="0" w:space="0" w:color="auto"/>
          </w:divBdr>
        </w:div>
        <w:div w:id="656038015">
          <w:marLeft w:val="360"/>
          <w:marRight w:val="0"/>
          <w:marTop w:val="200"/>
          <w:marBottom w:val="0"/>
          <w:divBdr>
            <w:top w:val="none" w:sz="0" w:space="0" w:color="auto"/>
            <w:left w:val="none" w:sz="0" w:space="0" w:color="auto"/>
            <w:bottom w:val="none" w:sz="0" w:space="0" w:color="auto"/>
            <w:right w:val="none" w:sz="0" w:space="0" w:color="auto"/>
          </w:divBdr>
        </w:div>
        <w:div w:id="871110970">
          <w:marLeft w:val="360"/>
          <w:marRight w:val="0"/>
          <w:marTop w:val="200"/>
          <w:marBottom w:val="0"/>
          <w:divBdr>
            <w:top w:val="none" w:sz="0" w:space="0" w:color="auto"/>
            <w:left w:val="none" w:sz="0" w:space="0" w:color="auto"/>
            <w:bottom w:val="none" w:sz="0" w:space="0" w:color="auto"/>
            <w:right w:val="none" w:sz="0" w:space="0" w:color="auto"/>
          </w:divBdr>
        </w:div>
        <w:div w:id="894856481">
          <w:marLeft w:val="360"/>
          <w:marRight w:val="0"/>
          <w:marTop w:val="200"/>
          <w:marBottom w:val="0"/>
          <w:divBdr>
            <w:top w:val="none" w:sz="0" w:space="0" w:color="auto"/>
            <w:left w:val="none" w:sz="0" w:space="0" w:color="auto"/>
            <w:bottom w:val="none" w:sz="0" w:space="0" w:color="auto"/>
            <w:right w:val="none" w:sz="0" w:space="0" w:color="auto"/>
          </w:divBdr>
        </w:div>
      </w:divsChild>
    </w:div>
    <w:div w:id="417748316">
      <w:bodyDiv w:val="1"/>
      <w:marLeft w:val="0"/>
      <w:marRight w:val="0"/>
      <w:marTop w:val="0"/>
      <w:marBottom w:val="0"/>
      <w:divBdr>
        <w:top w:val="none" w:sz="0" w:space="0" w:color="auto"/>
        <w:left w:val="none" w:sz="0" w:space="0" w:color="auto"/>
        <w:bottom w:val="none" w:sz="0" w:space="0" w:color="auto"/>
        <w:right w:val="none" w:sz="0" w:space="0" w:color="auto"/>
      </w:divBdr>
      <w:divsChild>
        <w:div w:id="734931431">
          <w:marLeft w:val="360"/>
          <w:marRight w:val="0"/>
          <w:marTop w:val="200"/>
          <w:marBottom w:val="0"/>
          <w:divBdr>
            <w:top w:val="none" w:sz="0" w:space="0" w:color="auto"/>
            <w:left w:val="none" w:sz="0" w:space="0" w:color="auto"/>
            <w:bottom w:val="none" w:sz="0" w:space="0" w:color="auto"/>
            <w:right w:val="none" w:sz="0" w:space="0" w:color="auto"/>
          </w:divBdr>
        </w:div>
      </w:divsChild>
    </w:div>
    <w:div w:id="469981435">
      <w:bodyDiv w:val="1"/>
      <w:marLeft w:val="0"/>
      <w:marRight w:val="0"/>
      <w:marTop w:val="0"/>
      <w:marBottom w:val="0"/>
      <w:divBdr>
        <w:top w:val="none" w:sz="0" w:space="0" w:color="auto"/>
        <w:left w:val="none" w:sz="0" w:space="0" w:color="auto"/>
        <w:bottom w:val="none" w:sz="0" w:space="0" w:color="auto"/>
        <w:right w:val="none" w:sz="0" w:space="0" w:color="auto"/>
      </w:divBdr>
    </w:div>
    <w:div w:id="498885946">
      <w:bodyDiv w:val="1"/>
      <w:marLeft w:val="0"/>
      <w:marRight w:val="0"/>
      <w:marTop w:val="0"/>
      <w:marBottom w:val="0"/>
      <w:divBdr>
        <w:top w:val="none" w:sz="0" w:space="0" w:color="auto"/>
        <w:left w:val="none" w:sz="0" w:space="0" w:color="auto"/>
        <w:bottom w:val="none" w:sz="0" w:space="0" w:color="auto"/>
        <w:right w:val="none" w:sz="0" w:space="0" w:color="auto"/>
      </w:divBdr>
      <w:divsChild>
        <w:div w:id="640039007">
          <w:marLeft w:val="360"/>
          <w:marRight w:val="0"/>
          <w:marTop w:val="200"/>
          <w:marBottom w:val="0"/>
          <w:divBdr>
            <w:top w:val="none" w:sz="0" w:space="0" w:color="auto"/>
            <w:left w:val="none" w:sz="0" w:space="0" w:color="auto"/>
            <w:bottom w:val="none" w:sz="0" w:space="0" w:color="auto"/>
            <w:right w:val="none" w:sz="0" w:space="0" w:color="auto"/>
          </w:divBdr>
        </w:div>
        <w:div w:id="872495108">
          <w:marLeft w:val="360"/>
          <w:marRight w:val="0"/>
          <w:marTop w:val="200"/>
          <w:marBottom w:val="0"/>
          <w:divBdr>
            <w:top w:val="none" w:sz="0" w:space="0" w:color="auto"/>
            <w:left w:val="none" w:sz="0" w:space="0" w:color="auto"/>
            <w:bottom w:val="none" w:sz="0" w:space="0" w:color="auto"/>
            <w:right w:val="none" w:sz="0" w:space="0" w:color="auto"/>
          </w:divBdr>
        </w:div>
      </w:divsChild>
    </w:div>
    <w:div w:id="695034998">
      <w:bodyDiv w:val="1"/>
      <w:marLeft w:val="0"/>
      <w:marRight w:val="0"/>
      <w:marTop w:val="0"/>
      <w:marBottom w:val="0"/>
      <w:divBdr>
        <w:top w:val="none" w:sz="0" w:space="0" w:color="auto"/>
        <w:left w:val="none" w:sz="0" w:space="0" w:color="auto"/>
        <w:bottom w:val="none" w:sz="0" w:space="0" w:color="auto"/>
        <w:right w:val="none" w:sz="0" w:space="0" w:color="auto"/>
      </w:divBdr>
      <w:divsChild>
        <w:div w:id="73360772">
          <w:marLeft w:val="360"/>
          <w:marRight w:val="0"/>
          <w:marTop w:val="200"/>
          <w:marBottom w:val="0"/>
          <w:divBdr>
            <w:top w:val="none" w:sz="0" w:space="0" w:color="auto"/>
            <w:left w:val="none" w:sz="0" w:space="0" w:color="auto"/>
            <w:bottom w:val="none" w:sz="0" w:space="0" w:color="auto"/>
            <w:right w:val="none" w:sz="0" w:space="0" w:color="auto"/>
          </w:divBdr>
        </w:div>
        <w:div w:id="172233898">
          <w:marLeft w:val="360"/>
          <w:marRight w:val="0"/>
          <w:marTop w:val="200"/>
          <w:marBottom w:val="0"/>
          <w:divBdr>
            <w:top w:val="none" w:sz="0" w:space="0" w:color="auto"/>
            <w:left w:val="none" w:sz="0" w:space="0" w:color="auto"/>
            <w:bottom w:val="none" w:sz="0" w:space="0" w:color="auto"/>
            <w:right w:val="none" w:sz="0" w:space="0" w:color="auto"/>
          </w:divBdr>
        </w:div>
        <w:div w:id="1069378019">
          <w:marLeft w:val="360"/>
          <w:marRight w:val="0"/>
          <w:marTop w:val="200"/>
          <w:marBottom w:val="0"/>
          <w:divBdr>
            <w:top w:val="none" w:sz="0" w:space="0" w:color="auto"/>
            <w:left w:val="none" w:sz="0" w:space="0" w:color="auto"/>
            <w:bottom w:val="none" w:sz="0" w:space="0" w:color="auto"/>
            <w:right w:val="none" w:sz="0" w:space="0" w:color="auto"/>
          </w:divBdr>
        </w:div>
      </w:divsChild>
    </w:div>
    <w:div w:id="726105119">
      <w:bodyDiv w:val="1"/>
      <w:marLeft w:val="0"/>
      <w:marRight w:val="0"/>
      <w:marTop w:val="0"/>
      <w:marBottom w:val="0"/>
      <w:divBdr>
        <w:top w:val="none" w:sz="0" w:space="0" w:color="auto"/>
        <w:left w:val="none" w:sz="0" w:space="0" w:color="auto"/>
        <w:bottom w:val="none" w:sz="0" w:space="0" w:color="auto"/>
        <w:right w:val="none" w:sz="0" w:space="0" w:color="auto"/>
      </w:divBdr>
      <w:divsChild>
        <w:div w:id="149174630">
          <w:marLeft w:val="360"/>
          <w:marRight w:val="0"/>
          <w:marTop w:val="200"/>
          <w:marBottom w:val="0"/>
          <w:divBdr>
            <w:top w:val="none" w:sz="0" w:space="0" w:color="auto"/>
            <w:left w:val="none" w:sz="0" w:space="0" w:color="auto"/>
            <w:bottom w:val="none" w:sz="0" w:space="0" w:color="auto"/>
            <w:right w:val="none" w:sz="0" w:space="0" w:color="auto"/>
          </w:divBdr>
        </w:div>
        <w:div w:id="432634741">
          <w:marLeft w:val="360"/>
          <w:marRight w:val="0"/>
          <w:marTop w:val="200"/>
          <w:marBottom w:val="0"/>
          <w:divBdr>
            <w:top w:val="none" w:sz="0" w:space="0" w:color="auto"/>
            <w:left w:val="none" w:sz="0" w:space="0" w:color="auto"/>
            <w:bottom w:val="none" w:sz="0" w:space="0" w:color="auto"/>
            <w:right w:val="none" w:sz="0" w:space="0" w:color="auto"/>
          </w:divBdr>
        </w:div>
        <w:div w:id="479075537">
          <w:marLeft w:val="360"/>
          <w:marRight w:val="0"/>
          <w:marTop w:val="200"/>
          <w:marBottom w:val="0"/>
          <w:divBdr>
            <w:top w:val="none" w:sz="0" w:space="0" w:color="auto"/>
            <w:left w:val="none" w:sz="0" w:space="0" w:color="auto"/>
            <w:bottom w:val="none" w:sz="0" w:space="0" w:color="auto"/>
            <w:right w:val="none" w:sz="0" w:space="0" w:color="auto"/>
          </w:divBdr>
        </w:div>
        <w:div w:id="1219904121">
          <w:marLeft w:val="360"/>
          <w:marRight w:val="0"/>
          <w:marTop w:val="200"/>
          <w:marBottom w:val="0"/>
          <w:divBdr>
            <w:top w:val="none" w:sz="0" w:space="0" w:color="auto"/>
            <w:left w:val="none" w:sz="0" w:space="0" w:color="auto"/>
            <w:bottom w:val="none" w:sz="0" w:space="0" w:color="auto"/>
            <w:right w:val="none" w:sz="0" w:space="0" w:color="auto"/>
          </w:divBdr>
        </w:div>
        <w:div w:id="1850562125">
          <w:marLeft w:val="360"/>
          <w:marRight w:val="0"/>
          <w:marTop w:val="200"/>
          <w:marBottom w:val="0"/>
          <w:divBdr>
            <w:top w:val="none" w:sz="0" w:space="0" w:color="auto"/>
            <w:left w:val="none" w:sz="0" w:space="0" w:color="auto"/>
            <w:bottom w:val="none" w:sz="0" w:space="0" w:color="auto"/>
            <w:right w:val="none" w:sz="0" w:space="0" w:color="auto"/>
          </w:divBdr>
        </w:div>
      </w:divsChild>
    </w:div>
    <w:div w:id="775291279">
      <w:bodyDiv w:val="1"/>
      <w:marLeft w:val="0"/>
      <w:marRight w:val="0"/>
      <w:marTop w:val="0"/>
      <w:marBottom w:val="0"/>
      <w:divBdr>
        <w:top w:val="none" w:sz="0" w:space="0" w:color="auto"/>
        <w:left w:val="none" w:sz="0" w:space="0" w:color="auto"/>
        <w:bottom w:val="none" w:sz="0" w:space="0" w:color="auto"/>
        <w:right w:val="none" w:sz="0" w:space="0" w:color="auto"/>
      </w:divBdr>
      <w:divsChild>
        <w:div w:id="785008449">
          <w:marLeft w:val="360"/>
          <w:marRight w:val="0"/>
          <w:marTop w:val="200"/>
          <w:marBottom w:val="0"/>
          <w:divBdr>
            <w:top w:val="none" w:sz="0" w:space="0" w:color="auto"/>
            <w:left w:val="none" w:sz="0" w:space="0" w:color="auto"/>
            <w:bottom w:val="none" w:sz="0" w:space="0" w:color="auto"/>
            <w:right w:val="none" w:sz="0" w:space="0" w:color="auto"/>
          </w:divBdr>
        </w:div>
      </w:divsChild>
    </w:div>
    <w:div w:id="776217838">
      <w:bodyDiv w:val="1"/>
      <w:marLeft w:val="0"/>
      <w:marRight w:val="0"/>
      <w:marTop w:val="0"/>
      <w:marBottom w:val="0"/>
      <w:divBdr>
        <w:top w:val="none" w:sz="0" w:space="0" w:color="auto"/>
        <w:left w:val="none" w:sz="0" w:space="0" w:color="auto"/>
        <w:bottom w:val="none" w:sz="0" w:space="0" w:color="auto"/>
        <w:right w:val="none" w:sz="0" w:space="0" w:color="auto"/>
      </w:divBdr>
      <w:divsChild>
        <w:div w:id="23017735">
          <w:marLeft w:val="360"/>
          <w:marRight w:val="0"/>
          <w:marTop w:val="200"/>
          <w:marBottom w:val="0"/>
          <w:divBdr>
            <w:top w:val="none" w:sz="0" w:space="0" w:color="auto"/>
            <w:left w:val="none" w:sz="0" w:space="0" w:color="auto"/>
            <w:bottom w:val="none" w:sz="0" w:space="0" w:color="auto"/>
            <w:right w:val="none" w:sz="0" w:space="0" w:color="auto"/>
          </w:divBdr>
        </w:div>
        <w:div w:id="511602293">
          <w:marLeft w:val="360"/>
          <w:marRight w:val="0"/>
          <w:marTop w:val="200"/>
          <w:marBottom w:val="0"/>
          <w:divBdr>
            <w:top w:val="none" w:sz="0" w:space="0" w:color="auto"/>
            <w:left w:val="none" w:sz="0" w:space="0" w:color="auto"/>
            <w:bottom w:val="none" w:sz="0" w:space="0" w:color="auto"/>
            <w:right w:val="none" w:sz="0" w:space="0" w:color="auto"/>
          </w:divBdr>
        </w:div>
      </w:divsChild>
    </w:div>
    <w:div w:id="834078831">
      <w:bodyDiv w:val="1"/>
      <w:marLeft w:val="0"/>
      <w:marRight w:val="0"/>
      <w:marTop w:val="0"/>
      <w:marBottom w:val="0"/>
      <w:divBdr>
        <w:top w:val="none" w:sz="0" w:space="0" w:color="auto"/>
        <w:left w:val="none" w:sz="0" w:space="0" w:color="auto"/>
        <w:bottom w:val="none" w:sz="0" w:space="0" w:color="auto"/>
        <w:right w:val="none" w:sz="0" w:space="0" w:color="auto"/>
      </w:divBdr>
      <w:divsChild>
        <w:div w:id="890071842">
          <w:marLeft w:val="360"/>
          <w:marRight w:val="0"/>
          <w:marTop w:val="200"/>
          <w:marBottom w:val="0"/>
          <w:divBdr>
            <w:top w:val="none" w:sz="0" w:space="0" w:color="auto"/>
            <w:left w:val="none" w:sz="0" w:space="0" w:color="auto"/>
            <w:bottom w:val="none" w:sz="0" w:space="0" w:color="auto"/>
            <w:right w:val="none" w:sz="0" w:space="0" w:color="auto"/>
          </w:divBdr>
        </w:div>
      </w:divsChild>
    </w:div>
    <w:div w:id="862788360">
      <w:bodyDiv w:val="1"/>
      <w:marLeft w:val="0"/>
      <w:marRight w:val="0"/>
      <w:marTop w:val="0"/>
      <w:marBottom w:val="0"/>
      <w:divBdr>
        <w:top w:val="none" w:sz="0" w:space="0" w:color="auto"/>
        <w:left w:val="none" w:sz="0" w:space="0" w:color="auto"/>
        <w:bottom w:val="none" w:sz="0" w:space="0" w:color="auto"/>
        <w:right w:val="none" w:sz="0" w:space="0" w:color="auto"/>
      </w:divBdr>
      <w:divsChild>
        <w:div w:id="1781021828">
          <w:marLeft w:val="360"/>
          <w:marRight w:val="0"/>
          <w:marTop w:val="200"/>
          <w:marBottom w:val="0"/>
          <w:divBdr>
            <w:top w:val="none" w:sz="0" w:space="0" w:color="auto"/>
            <w:left w:val="none" w:sz="0" w:space="0" w:color="auto"/>
            <w:bottom w:val="none" w:sz="0" w:space="0" w:color="auto"/>
            <w:right w:val="none" w:sz="0" w:space="0" w:color="auto"/>
          </w:divBdr>
        </w:div>
      </w:divsChild>
    </w:div>
    <w:div w:id="1107655811">
      <w:bodyDiv w:val="1"/>
      <w:marLeft w:val="0"/>
      <w:marRight w:val="0"/>
      <w:marTop w:val="0"/>
      <w:marBottom w:val="0"/>
      <w:divBdr>
        <w:top w:val="none" w:sz="0" w:space="0" w:color="auto"/>
        <w:left w:val="none" w:sz="0" w:space="0" w:color="auto"/>
        <w:bottom w:val="none" w:sz="0" w:space="0" w:color="auto"/>
        <w:right w:val="none" w:sz="0" w:space="0" w:color="auto"/>
      </w:divBdr>
      <w:divsChild>
        <w:div w:id="423962675">
          <w:marLeft w:val="360"/>
          <w:marRight w:val="0"/>
          <w:marTop w:val="200"/>
          <w:marBottom w:val="0"/>
          <w:divBdr>
            <w:top w:val="none" w:sz="0" w:space="0" w:color="auto"/>
            <w:left w:val="none" w:sz="0" w:space="0" w:color="auto"/>
            <w:bottom w:val="none" w:sz="0" w:space="0" w:color="auto"/>
            <w:right w:val="none" w:sz="0" w:space="0" w:color="auto"/>
          </w:divBdr>
        </w:div>
      </w:divsChild>
    </w:div>
    <w:div w:id="1151211740">
      <w:bodyDiv w:val="1"/>
      <w:marLeft w:val="0"/>
      <w:marRight w:val="0"/>
      <w:marTop w:val="0"/>
      <w:marBottom w:val="0"/>
      <w:divBdr>
        <w:top w:val="none" w:sz="0" w:space="0" w:color="auto"/>
        <w:left w:val="none" w:sz="0" w:space="0" w:color="auto"/>
        <w:bottom w:val="none" w:sz="0" w:space="0" w:color="auto"/>
        <w:right w:val="none" w:sz="0" w:space="0" w:color="auto"/>
      </w:divBdr>
      <w:divsChild>
        <w:div w:id="70978155">
          <w:marLeft w:val="360"/>
          <w:marRight w:val="0"/>
          <w:marTop w:val="200"/>
          <w:marBottom w:val="0"/>
          <w:divBdr>
            <w:top w:val="none" w:sz="0" w:space="0" w:color="auto"/>
            <w:left w:val="none" w:sz="0" w:space="0" w:color="auto"/>
            <w:bottom w:val="none" w:sz="0" w:space="0" w:color="auto"/>
            <w:right w:val="none" w:sz="0" w:space="0" w:color="auto"/>
          </w:divBdr>
        </w:div>
        <w:div w:id="687025528">
          <w:marLeft w:val="360"/>
          <w:marRight w:val="0"/>
          <w:marTop w:val="200"/>
          <w:marBottom w:val="0"/>
          <w:divBdr>
            <w:top w:val="none" w:sz="0" w:space="0" w:color="auto"/>
            <w:left w:val="none" w:sz="0" w:space="0" w:color="auto"/>
            <w:bottom w:val="none" w:sz="0" w:space="0" w:color="auto"/>
            <w:right w:val="none" w:sz="0" w:space="0" w:color="auto"/>
          </w:divBdr>
        </w:div>
      </w:divsChild>
    </w:div>
    <w:div w:id="1162771598">
      <w:bodyDiv w:val="1"/>
      <w:marLeft w:val="0"/>
      <w:marRight w:val="0"/>
      <w:marTop w:val="0"/>
      <w:marBottom w:val="0"/>
      <w:divBdr>
        <w:top w:val="none" w:sz="0" w:space="0" w:color="auto"/>
        <w:left w:val="none" w:sz="0" w:space="0" w:color="auto"/>
        <w:bottom w:val="none" w:sz="0" w:space="0" w:color="auto"/>
        <w:right w:val="none" w:sz="0" w:space="0" w:color="auto"/>
      </w:divBdr>
      <w:divsChild>
        <w:div w:id="165101593">
          <w:marLeft w:val="360"/>
          <w:marRight w:val="0"/>
          <w:marTop w:val="200"/>
          <w:marBottom w:val="0"/>
          <w:divBdr>
            <w:top w:val="none" w:sz="0" w:space="0" w:color="auto"/>
            <w:left w:val="none" w:sz="0" w:space="0" w:color="auto"/>
            <w:bottom w:val="none" w:sz="0" w:space="0" w:color="auto"/>
            <w:right w:val="none" w:sz="0" w:space="0" w:color="auto"/>
          </w:divBdr>
        </w:div>
        <w:div w:id="230848551">
          <w:marLeft w:val="360"/>
          <w:marRight w:val="0"/>
          <w:marTop w:val="200"/>
          <w:marBottom w:val="0"/>
          <w:divBdr>
            <w:top w:val="none" w:sz="0" w:space="0" w:color="auto"/>
            <w:left w:val="none" w:sz="0" w:space="0" w:color="auto"/>
            <w:bottom w:val="none" w:sz="0" w:space="0" w:color="auto"/>
            <w:right w:val="none" w:sz="0" w:space="0" w:color="auto"/>
          </w:divBdr>
        </w:div>
        <w:div w:id="330376607">
          <w:marLeft w:val="360"/>
          <w:marRight w:val="0"/>
          <w:marTop w:val="200"/>
          <w:marBottom w:val="0"/>
          <w:divBdr>
            <w:top w:val="none" w:sz="0" w:space="0" w:color="auto"/>
            <w:left w:val="none" w:sz="0" w:space="0" w:color="auto"/>
            <w:bottom w:val="none" w:sz="0" w:space="0" w:color="auto"/>
            <w:right w:val="none" w:sz="0" w:space="0" w:color="auto"/>
          </w:divBdr>
        </w:div>
        <w:div w:id="1167210695">
          <w:marLeft w:val="360"/>
          <w:marRight w:val="0"/>
          <w:marTop w:val="200"/>
          <w:marBottom w:val="0"/>
          <w:divBdr>
            <w:top w:val="none" w:sz="0" w:space="0" w:color="auto"/>
            <w:left w:val="none" w:sz="0" w:space="0" w:color="auto"/>
            <w:bottom w:val="none" w:sz="0" w:space="0" w:color="auto"/>
            <w:right w:val="none" w:sz="0" w:space="0" w:color="auto"/>
          </w:divBdr>
        </w:div>
        <w:div w:id="1534806159">
          <w:marLeft w:val="360"/>
          <w:marRight w:val="0"/>
          <w:marTop w:val="200"/>
          <w:marBottom w:val="0"/>
          <w:divBdr>
            <w:top w:val="none" w:sz="0" w:space="0" w:color="auto"/>
            <w:left w:val="none" w:sz="0" w:space="0" w:color="auto"/>
            <w:bottom w:val="none" w:sz="0" w:space="0" w:color="auto"/>
            <w:right w:val="none" w:sz="0" w:space="0" w:color="auto"/>
          </w:divBdr>
        </w:div>
      </w:divsChild>
    </w:div>
    <w:div w:id="1245605619">
      <w:bodyDiv w:val="1"/>
      <w:marLeft w:val="0"/>
      <w:marRight w:val="0"/>
      <w:marTop w:val="0"/>
      <w:marBottom w:val="0"/>
      <w:divBdr>
        <w:top w:val="none" w:sz="0" w:space="0" w:color="auto"/>
        <w:left w:val="none" w:sz="0" w:space="0" w:color="auto"/>
        <w:bottom w:val="none" w:sz="0" w:space="0" w:color="auto"/>
        <w:right w:val="none" w:sz="0" w:space="0" w:color="auto"/>
      </w:divBdr>
      <w:divsChild>
        <w:div w:id="763919070">
          <w:marLeft w:val="360"/>
          <w:marRight w:val="0"/>
          <w:marTop w:val="200"/>
          <w:marBottom w:val="0"/>
          <w:divBdr>
            <w:top w:val="none" w:sz="0" w:space="0" w:color="auto"/>
            <w:left w:val="none" w:sz="0" w:space="0" w:color="auto"/>
            <w:bottom w:val="none" w:sz="0" w:space="0" w:color="auto"/>
            <w:right w:val="none" w:sz="0" w:space="0" w:color="auto"/>
          </w:divBdr>
        </w:div>
      </w:divsChild>
    </w:div>
    <w:div w:id="1266037898">
      <w:bodyDiv w:val="1"/>
      <w:marLeft w:val="0"/>
      <w:marRight w:val="0"/>
      <w:marTop w:val="0"/>
      <w:marBottom w:val="0"/>
      <w:divBdr>
        <w:top w:val="none" w:sz="0" w:space="0" w:color="auto"/>
        <w:left w:val="none" w:sz="0" w:space="0" w:color="auto"/>
        <w:bottom w:val="none" w:sz="0" w:space="0" w:color="auto"/>
        <w:right w:val="none" w:sz="0" w:space="0" w:color="auto"/>
      </w:divBdr>
      <w:divsChild>
        <w:div w:id="328483064">
          <w:marLeft w:val="360"/>
          <w:marRight w:val="0"/>
          <w:marTop w:val="200"/>
          <w:marBottom w:val="0"/>
          <w:divBdr>
            <w:top w:val="none" w:sz="0" w:space="0" w:color="auto"/>
            <w:left w:val="none" w:sz="0" w:space="0" w:color="auto"/>
            <w:bottom w:val="none" w:sz="0" w:space="0" w:color="auto"/>
            <w:right w:val="none" w:sz="0" w:space="0" w:color="auto"/>
          </w:divBdr>
        </w:div>
        <w:div w:id="670565481">
          <w:marLeft w:val="360"/>
          <w:marRight w:val="0"/>
          <w:marTop w:val="200"/>
          <w:marBottom w:val="0"/>
          <w:divBdr>
            <w:top w:val="none" w:sz="0" w:space="0" w:color="auto"/>
            <w:left w:val="none" w:sz="0" w:space="0" w:color="auto"/>
            <w:bottom w:val="none" w:sz="0" w:space="0" w:color="auto"/>
            <w:right w:val="none" w:sz="0" w:space="0" w:color="auto"/>
          </w:divBdr>
        </w:div>
        <w:div w:id="1333559067">
          <w:marLeft w:val="360"/>
          <w:marRight w:val="0"/>
          <w:marTop w:val="200"/>
          <w:marBottom w:val="0"/>
          <w:divBdr>
            <w:top w:val="none" w:sz="0" w:space="0" w:color="auto"/>
            <w:left w:val="none" w:sz="0" w:space="0" w:color="auto"/>
            <w:bottom w:val="none" w:sz="0" w:space="0" w:color="auto"/>
            <w:right w:val="none" w:sz="0" w:space="0" w:color="auto"/>
          </w:divBdr>
        </w:div>
        <w:div w:id="1413432167">
          <w:marLeft w:val="360"/>
          <w:marRight w:val="0"/>
          <w:marTop w:val="200"/>
          <w:marBottom w:val="0"/>
          <w:divBdr>
            <w:top w:val="none" w:sz="0" w:space="0" w:color="auto"/>
            <w:left w:val="none" w:sz="0" w:space="0" w:color="auto"/>
            <w:bottom w:val="none" w:sz="0" w:space="0" w:color="auto"/>
            <w:right w:val="none" w:sz="0" w:space="0" w:color="auto"/>
          </w:divBdr>
        </w:div>
      </w:divsChild>
    </w:div>
    <w:div w:id="1282297932">
      <w:bodyDiv w:val="1"/>
      <w:marLeft w:val="0"/>
      <w:marRight w:val="0"/>
      <w:marTop w:val="0"/>
      <w:marBottom w:val="0"/>
      <w:divBdr>
        <w:top w:val="none" w:sz="0" w:space="0" w:color="auto"/>
        <w:left w:val="none" w:sz="0" w:space="0" w:color="auto"/>
        <w:bottom w:val="none" w:sz="0" w:space="0" w:color="auto"/>
        <w:right w:val="none" w:sz="0" w:space="0" w:color="auto"/>
      </w:divBdr>
      <w:divsChild>
        <w:div w:id="290865816">
          <w:marLeft w:val="360"/>
          <w:marRight w:val="0"/>
          <w:marTop w:val="200"/>
          <w:marBottom w:val="0"/>
          <w:divBdr>
            <w:top w:val="none" w:sz="0" w:space="0" w:color="auto"/>
            <w:left w:val="none" w:sz="0" w:space="0" w:color="auto"/>
            <w:bottom w:val="none" w:sz="0" w:space="0" w:color="auto"/>
            <w:right w:val="none" w:sz="0" w:space="0" w:color="auto"/>
          </w:divBdr>
        </w:div>
        <w:div w:id="1485193819">
          <w:marLeft w:val="360"/>
          <w:marRight w:val="0"/>
          <w:marTop w:val="200"/>
          <w:marBottom w:val="0"/>
          <w:divBdr>
            <w:top w:val="none" w:sz="0" w:space="0" w:color="auto"/>
            <w:left w:val="none" w:sz="0" w:space="0" w:color="auto"/>
            <w:bottom w:val="none" w:sz="0" w:space="0" w:color="auto"/>
            <w:right w:val="none" w:sz="0" w:space="0" w:color="auto"/>
          </w:divBdr>
        </w:div>
        <w:div w:id="1906649171">
          <w:marLeft w:val="360"/>
          <w:marRight w:val="0"/>
          <w:marTop w:val="200"/>
          <w:marBottom w:val="0"/>
          <w:divBdr>
            <w:top w:val="none" w:sz="0" w:space="0" w:color="auto"/>
            <w:left w:val="none" w:sz="0" w:space="0" w:color="auto"/>
            <w:bottom w:val="none" w:sz="0" w:space="0" w:color="auto"/>
            <w:right w:val="none" w:sz="0" w:space="0" w:color="auto"/>
          </w:divBdr>
        </w:div>
      </w:divsChild>
    </w:div>
    <w:div w:id="1333487985">
      <w:bodyDiv w:val="1"/>
      <w:marLeft w:val="0"/>
      <w:marRight w:val="0"/>
      <w:marTop w:val="0"/>
      <w:marBottom w:val="0"/>
      <w:divBdr>
        <w:top w:val="none" w:sz="0" w:space="0" w:color="auto"/>
        <w:left w:val="none" w:sz="0" w:space="0" w:color="auto"/>
        <w:bottom w:val="none" w:sz="0" w:space="0" w:color="auto"/>
        <w:right w:val="none" w:sz="0" w:space="0" w:color="auto"/>
      </w:divBdr>
      <w:divsChild>
        <w:div w:id="1280802240">
          <w:marLeft w:val="360"/>
          <w:marRight w:val="0"/>
          <w:marTop w:val="200"/>
          <w:marBottom w:val="0"/>
          <w:divBdr>
            <w:top w:val="none" w:sz="0" w:space="0" w:color="auto"/>
            <w:left w:val="none" w:sz="0" w:space="0" w:color="auto"/>
            <w:bottom w:val="none" w:sz="0" w:space="0" w:color="auto"/>
            <w:right w:val="none" w:sz="0" w:space="0" w:color="auto"/>
          </w:divBdr>
        </w:div>
      </w:divsChild>
    </w:div>
    <w:div w:id="1415393792">
      <w:bodyDiv w:val="1"/>
      <w:marLeft w:val="0"/>
      <w:marRight w:val="0"/>
      <w:marTop w:val="0"/>
      <w:marBottom w:val="0"/>
      <w:divBdr>
        <w:top w:val="none" w:sz="0" w:space="0" w:color="auto"/>
        <w:left w:val="none" w:sz="0" w:space="0" w:color="auto"/>
        <w:bottom w:val="none" w:sz="0" w:space="0" w:color="auto"/>
        <w:right w:val="none" w:sz="0" w:space="0" w:color="auto"/>
      </w:divBdr>
      <w:divsChild>
        <w:div w:id="253907262">
          <w:marLeft w:val="360"/>
          <w:marRight w:val="0"/>
          <w:marTop w:val="200"/>
          <w:marBottom w:val="0"/>
          <w:divBdr>
            <w:top w:val="none" w:sz="0" w:space="0" w:color="auto"/>
            <w:left w:val="none" w:sz="0" w:space="0" w:color="auto"/>
            <w:bottom w:val="none" w:sz="0" w:space="0" w:color="auto"/>
            <w:right w:val="none" w:sz="0" w:space="0" w:color="auto"/>
          </w:divBdr>
        </w:div>
        <w:div w:id="528688836">
          <w:marLeft w:val="360"/>
          <w:marRight w:val="0"/>
          <w:marTop w:val="200"/>
          <w:marBottom w:val="0"/>
          <w:divBdr>
            <w:top w:val="none" w:sz="0" w:space="0" w:color="auto"/>
            <w:left w:val="none" w:sz="0" w:space="0" w:color="auto"/>
            <w:bottom w:val="none" w:sz="0" w:space="0" w:color="auto"/>
            <w:right w:val="none" w:sz="0" w:space="0" w:color="auto"/>
          </w:divBdr>
        </w:div>
        <w:div w:id="601962370">
          <w:marLeft w:val="360"/>
          <w:marRight w:val="0"/>
          <w:marTop w:val="200"/>
          <w:marBottom w:val="0"/>
          <w:divBdr>
            <w:top w:val="none" w:sz="0" w:space="0" w:color="auto"/>
            <w:left w:val="none" w:sz="0" w:space="0" w:color="auto"/>
            <w:bottom w:val="none" w:sz="0" w:space="0" w:color="auto"/>
            <w:right w:val="none" w:sz="0" w:space="0" w:color="auto"/>
          </w:divBdr>
        </w:div>
        <w:div w:id="1906992525">
          <w:marLeft w:val="360"/>
          <w:marRight w:val="0"/>
          <w:marTop w:val="200"/>
          <w:marBottom w:val="0"/>
          <w:divBdr>
            <w:top w:val="none" w:sz="0" w:space="0" w:color="auto"/>
            <w:left w:val="none" w:sz="0" w:space="0" w:color="auto"/>
            <w:bottom w:val="none" w:sz="0" w:space="0" w:color="auto"/>
            <w:right w:val="none" w:sz="0" w:space="0" w:color="auto"/>
          </w:divBdr>
        </w:div>
      </w:divsChild>
    </w:div>
    <w:div w:id="1477643718">
      <w:bodyDiv w:val="1"/>
      <w:marLeft w:val="0"/>
      <w:marRight w:val="0"/>
      <w:marTop w:val="0"/>
      <w:marBottom w:val="0"/>
      <w:divBdr>
        <w:top w:val="none" w:sz="0" w:space="0" w:color="auto"/>
        <w:left w:val="none" w:sz="0" w:space="0" w:color="auto"/>
        <w:bottom w:val="none" w:sz="0" w:space="0" w:color="auto"/>
        <w:right w:val="none" w:sz="0" w:space="0" w:color="auto"/>
      </w:divBdr>
      <w:divsChild>
        <w:div w:id="178473531">
          <w:marLeft w:val="360"/>
          <w:marRight w:val="0"/>
          <w:marTop w:val="200"/>
          <w:marBottom w:val="0"/>
          <w:divBdr>
            <w:top w:val="none" w:sz="0" w:space="0" w:color="auto"/>
            <w:left w:val="none" w:sz="0" w:space="0" w:color="auto"/>
            <w:bottom w:val="none" w:sz="0" w:space="0" w:color="auto"/>
            <w:right w:val="none" w:sz="0" w:space="0" w:color="auto"/>
          </w:divBdr>
        </w:div>
        <w:div w:id="1775587040">
          <w:marLeft w:val="360"/>
          <w:marRight w:val="0"/>
          <w:marTop w:val="200"/>
          <w:marBottom w:val="0"/>
          <w:divBdr>
            <w:top w:val="none" w:sz="0" w:space="0" w:color="auto"/>
            <w:left w:val="none" w:sz="0" w:space="0" w:color="auto"/>
            <w:bottom w:val="none" w:sz="0" w:space="0" w:color="auto"/>
            <w:right w:val="none" w:sz="0" w:space="0" w:color="auto"/>
          </w:divBdr>
        </w:div>
      </w:divsChild>
    </w:div>
    <w:div w:id="1565332519">
      <w:bodyDiv w:val="1"/>
      <w:marLeft w:val="0"/>
      <w:marRight w:val="0"/>
      <w:marTop w:val="0"/>
      <w:marBottom w:val="0"/>
      <w:divBdr>
        <w:top w:val="none" w:sz="0" w:space="0" w:color="auto"/>
        <w:left w:val="none" w:sz="0" w:space="0" w:color="auto"/>
        <w:bottom w:val="none" w:sz="0" w:space="0" w:color="auto"/>
        <w:right w:val="none" w:sz="0" w:space="0" w:color="auto"/>
      </w:divBdr>
      <w:divsChild>
        <w:div w:id="164638305">
          <w:marLeft w:val="360"/>
          <w:marRight w:val="0"/>
          <w:marTop w:val="200"/>
          <w:marBottom w:val="0"/>
          <w:divBdr>
            <w:top w:val="none" w:sz="0" w:space="0" w:color="auto"/>
            <w:left w:val="none" w:sz="0" w:space="0" w:color="auto"/>
            <w:bottom w:val="none" w:sz="0" w:space="0" w:color="auto"/>
            <w:right w:val="none" w:sz="0" w:space="0" w:color="auto"/>
          </w:divBdr>
        </w:div>
      </w:divsChild>
    </w:div>
    <w:div w:id="1599673189">
      <w:bodyDiv w:val="1"/>
      <w:marLeft w:val="0"/>
      <w:marRight w:val="0"/>
      <w:marTop w:val="0"/>
      <w:marBottom w:val="0"/>
      <w:divBdr>
        <w:top w:val="none" w:sz="0" w:space="0" w:color="auto"/>
        <w:left w:val="none" w:sz="0" w:space="0" w:color="auto"/>
        <w:bottom w:val="none" w:sz="0" w:space="0" w:color="auto"/>
        <w:right w:val="none" w:sz="0" w:space="0" w:color="auto"/>
      </w:divBdr>
      <w:divsChild>
        <w:div w:id="98333590">
          <w:marLeft w:val="360"/>
          <w:marRight w:val="0"/>
          <w:marTop w:val="200"/>
          <w:marBottom w:val="0"/>
          <w:divBdr>
            <w:top w:val="none" w:sz="0" w:space="0" w:color="auto"/>
            <w:left w:val="none" w:sz="0" w:space="0" w:color="auto"/>
            <w:bottom w:val="none" w:sz="0" w:space="0" w:color="auto"/>
            <w:right w:val="none" w:sz="0" w:space="0" w:color="auto"/>
          </w:divBdr>
        </w:div>
        <w:div w:id="1185174505">
          <w:marLeft w:val="360"/>
          <w:marRight w:val="0"/>
          <w:marTop w:val="200"/>
          <w:marBottom w:val="0"/>
          <w:divBdr>
            <w:top w:val="none" w:sz="0" w:space="0" w:color="auto"/>
            <w:left w:val="none" w:sz="0" w:space="0" w:color="auto"/>
            <w:bottom w:val="none" w:sz="0" w:space="0" w:color="auto"/>
            <w:right w:val="none" w:sz="0" w:space="0" w:color="auto"/>
          </w:divBdr>
        </w:div>
        <w:div w:id="1759862172">
          <w:marLeft w:val="360"/>
          <w:marRight w:val="0"/>
          <w:marTop w:val="200"/>
          <w:marBottom w:val="0"/>
          <w:divBdr>
            <w:top w:val="none" w:sz="0" w:space="0" w:color="auto"/>
            <w:left w:val="none" w:sz="0" w:space="0" w:color="auto"/>
            <w:bottom w:val="none" w:sz="0" w:space="0" w:color="auto"/>
            <w:right w:val="none" w:sz="0" w:space="0" w:color="auto"/>
          </w:divBdr>
        </w:div>
      </w:divsChild>
    </w:div>
    <w:div w:id="1602908642">
      <w:bodyDiv w:val="1"/>
      <w:marLeft w:val="0"/>
      <w:marRight w:val="0"/>
      <w:marTop w:val="0"/>
      <w:marBottom w:val="0"/>
      <w:divBdr>
        <w:top w:val="none" w:sz="0" w:space="0" w:color="auto"/>
        <w:left w:val="none" w:sz="0" w:space="0" w:color="auto"/>
        <w:bottom w:val="none" w:sz="0" w:space="0" w:color="auto"/>
        <w:right w:val="none" w:sz="0" w:space="0" w:color="auto"/>
      </w:divBdr>
      <w:divsChild>
        <w:div w:id="1381974783">
          <w:marLeft w:val="360"/>
          <w:marRight w:val="0"/>
          <w:marTop w:val="200"/>
          <w:marBottom w:val="0"/>
          <w:divBdr>
            <w:top w:val="none" w:sz="0" w:space="0" w:color="auto"/>
            <w:left w:val="none" w:sz="0" w:space="0" w:color="auto"/>
            <w:bottom w:val="none" w:sz="0" w:space="0" w:color="auto"/>
            <w:right w:val="none" w:sz="0" w:space="0" w:color="auto"/>
          </w:divBdr>
        </w:div>
        <w:div w:id="2009676883">
          <w:marLeft w:val="360"/>
          <w:marRight w:val="0"/>
          <w:marTop w:val="200"/>
          <w:marBottom w:val="0"/>
          <w:divBdr>
            <w:top w:val="none" w:sz="0" w:space="0" w:color="auto"/>
            <w:left w:val="none" w:sz="0" w:space="0" w:color="auto"/>
            <w:bottom w:val="none" w:sz="0" w:space="0" w:color="auto"/>
            <w:right w:val="none" w:sz="0" w:space="0" w:color="auto"/>
          </w:divBdr>
        </w:div>
      </w:divsChild>
    </w:div>
    <w:div w:id="1612591369">
      <w:bodyDiv w:val="1"/>
      <w:marLeft w:val="0"/>
      <w:marRight w:val="0"/>
      <w:marTop w:val="0"/>
      <w:marBottom w:val="0"/>
      <w:divBdr>
        <w:top w:val="none" w:sz="0" w:space="0" w:color="auto"/>
        <w:left w:val="none" w:sz="0" w:space="0" w:color="auto"/>
        <w:bottom w:val="none" w:sz="0" w:space="0" w:color="auto"/>
        <w:right w:val="none" w:sz="0" w:space="0" w:color="auto"/>
      </w:divBdr>
      <w:divsChild>
        <w:div w:id="1476992682">
          <w:marLeft w:val="360"/>
          <w:marRight w:val="0"/>
          <w:marTop w:val="200"/>
          <w:marBottom w:val="0"/>
          <w:divBdr>
            <w:top w:val="none" w:sz="0" w:space="0" w:color="auto"/>
            <w:left w:val="none" w:sz="0" w:space="0" w:color="auto"/>
            <w:bottom w:val="none" w:sz="0" w:space="0" w:color="auto"/>
            <w:right w:val="none" w:sz="0" w:space="0" w:color="auto"/>
          </w:divBdr>
        </w:div>
        <w:div w:id="1564833389">
          <w:marLeft w:val="360"/>
          <w:marRight w:val="0"/>
          <w:marTop w:val="200"/>
          <w:marBottom w:val="0"/>
          <w:divBdr>
            <w:top w:val="none" w:sz="0" w:space="0" w:color="auto"/>
            <w:left w:val="none" w:sz="0" w:space="0" w:color="auto"/>
            <w:bottom w:val="none" w:sz="0" w:space="0" w:color="auto"/>
            <w:right w:val="none" w:sz="0" w:space="0" w:color="auto"/>
          </w:divBdr>
        </w:div>
        <w:div w:id="1671979755">
          <w:marLeft w:val="360"/>
          <w:marRight w:val="0"/>
          <w:marTop w:val="200"/>
          <w:marBottom w:val="0"/>
          <w:divBdr>
            <w:top w:val="none" w:sz="0" w:space="0" w:color="auto"/>
            <w:left w:val="none" w:sz="0" w:space="0" w:color="auto"/>
            <w:bottom w:val="none" w:sz="0" w:space="0" w:color="auto"/>
            <w:right w:val="none" w:sz="0" w:space="0" w:color="auto"/>
          </w:divBdr>
        </w:div>
      </w:divsChild>
    </w:div>
    <w:div w:id="1670016772">
      <w:bodyDiv w:val="1"/>
      <w:marLeft w:val="0"/>
      <w:marRight w:val="0"/>
      <w:marTop w:val="0"/>
      <w:marBottom w:val="0"/>
      <w:divBdr>
        <w:top w:val="none" w:sz="0" w:space="0" w:color="auto"/>
        <w:left w:val="none" w:sz="0" w:space="0" w:color="auto"/>
        <w:bottom w:val="none" w:sz="0" w:space="0" w:color="auto"/>
        <w:right w:val="none" w:sz="0" w:space="0" w:color="auto"/>
      </w:divBdr>
      <w:divsChild>
        <w:div w:id="1485118753">
          <w:marLeft w:val="360"/>
          <w:marRight w:val="0"/>
          <w:marTop w:val="200"/>
          <w:marBottom w:val="0"/>
          <w:divBdr>
            <w:top w:val="none" w:sz="0" w:space="0" w:color="auto"/>
            <w:left w:val="none" w:sz="0" w:space="0" w:color="auto"/>
            <w:bottom w:val="none" w:sz="0" w:space="0" w:color="auto"/>
            <w:right w:val="none" w:sz="0" w:space="0" w:color="auto"/>
          </w:divBdr>
        </w:div>
        <w:div w:id="1818952583">
          <w:marLeft w:val="360"/>
          <w:marRight w:val="0"/>
          <w:marTop w:val="200"/>
          <w:marBottom w:val="0"/>
          <w:divBdr>
            <w:top w:val="none" w:sz="0" w:space="0" w:color="auto"/>
            <w:left w:val="none" w:sz="0" w:space="0" w:color="auto"/>
            <w:bottom w:val="none" w:sz="0" w:space="0" w:color="auto"/>
            <w:right w:val="none" w:sz="0" w:space="0" w:color="auto"/>
          </w:divBdr>
        </w:div>
        <w:div w:id="1860851165">
          <w:marLeft w:val="360"/>
          <w:marRight w:val="0"/>
          <w:marTop w:val="200"/>
          <w:marBottom w:val="0"/>
          <w:divBdr>
            <w:top w:val="none" w:sz="0" w:space="0" w:color="auto"/>
            <w:left w:val="none" w:sz="0" w:space="0" w:color="auto"/>
            <w:bottom w:val="none" w:sz="0" w:space="0" w:color="auto"/>
            <w:right w:val="none" w:sz="0" w:space="0" w:color="auto"/>
          </w:divBdr>
        </w:div>
      </w:divsChild>
    </w:div>
    <w:div w:id="1746219416">
      <w:bodyDiv w:val="1"/>
      <w:marLeft w:val="0"/>
      <w:marRight w:val="0"/>
      <w:marTop w:val="0"/>
      <w:marBottom w:val="0"/>
      <w:divBdr>
        <w:top w:val="none" w:sz="0" w:space="0" w:color="auto"/>
        <w:left w:val="none" w:sz="0" w:space="0" w:color="auto"/>
        <w:bottom w:val="none" w:sz="0" w:space="0" w:color="auto"/>
        <w:right w:val="none" w:sz="0" w:space="0" w:color="auto"/>
      </w:divBdr>
      <w:divsChild>
        <w:div w:id="2019771162">
          <w:marLeft w:val="360"/>
          <w:marRight w:val="0"/>
          <w:marTop w:val="200"/>
          <w:marBottom w:val="0"/>
          <w:divBdr>
            <w:top w:val="none" w:sz="0" w:space="0" w:color="auto"/>
            <w:left w:val="none" w:sz="0" w:space="0" w:color="auto"/>
            <w:bottom w:val="none" w:sz="0" w:space="0" w:color="auto"/>
            <w:right w:val="none" w:sz="0" w:space="0" w:color="auto"/>
          </w:divBdr>
        </w:div>
      </w:divsChild>
    </w:div>
    <w:div w:id="1843743095">
      <w:bodyDiv w:val="1"/>
      <w:marLeft w:val="0"/>
      <w:marRight w:val="0"/>
      <w:marTop w:val="0"/>
      <w:marBottom w:val="0"/>
      <w:divBdr>
        <w:top w:val="none" w:sz="0" w:space="0" w:color="auto"/>
        <w:left w:val="none" w:sz="0" w:space="0" w:color="auto"/>
        <w:bottom w:val="none" w:sz="0" w:space="0" w:color="auto"/>
        <w:right w:val="none" w:sz="0" w:space="0" w:color="auto"/>
      </w:divBdr>
      <w:divsChild>
        <w:div w:id="2069188556">
          <w:marLeft w:val="360"/>
          <w:marRight w:val="0"/>
          <w:marTop w:val="200"/>
          <w:marBottom w:val="0"/>
          <w:divBdr>
            <w:top w:val="none" w:sz="0" w:space="0" w:color="auto"/>
            <w:left w:val="none" w:sz="0" w:space="0" w:color="auto"/>
            <w:bottom w:val="none" w:sz="0" w:space="0" w:color="auto"/>
            <w:right w:val="none" w:sz="0" w:space="0" w:color="auto"/>
          </w:divBdr>
        </w:div>
      </w:divsChild>
    </w:div>
    <w:div w:id="1854220990">
      <w:bodyDiv w:val="1"/>
      <w:marLeft w:val="0"/>
      <w:marRight w:val="0"/>
      <w:marTop w:val="0"/>
      <w:marBottom w:val="0"/>
      <w:divBdr>
        <w:top w:val="none" w:sz="0" w:space="0" w:color="auto"/>
        <w:left w:val="none" w:sz="0" w:space="0" w:color="auto"/>
        <w:bottom w:val="none" w:sz="0" w:space="0" w:color="auto"/>
        <w:right w:val="none" w:sz="0" w:space="0" w:color="auto"/>
      </w:divBdr>
      <w:divsChild>
        <w:div w:id="1372799614">
          <w:marLeft w:val="360"/>
          <w:marRight w:val="0"/>
          <w:marTop w:val="200"/>
          <w:marBottom w:val="0"/>
          <w:divBdr>
            <w:top w:val="none" w:sz="0" w:space="0" w:color="auto"/>
            <w:left w:val="none" w:sz="0" w:space="0" w:color="auto"/>
            <w:bottom w:val="none" w:sz="0" w:space="0" w:color="auto"/>
            <w:right w:val="none" w:sz="0" w:space="0" w:color="auto"/>
          </w:divBdr>
        </w:div>
      </w:divsChild>
    </w:div>
    <w:div w:id="1935823434">
      <w:bodyDiv w:val="1"/>
      <w:marLeft w:val="0"/>
      <w:marRight w:val="0"/>
      <w:marTop w:val="0"/>
      <w:marBottom w:val="0"/>
      <w:divBdr>
        <w:top w:val="none" w:sz="0" w:space="0" w:color="auto"/>
        <w:left w:val="none" w:sz="0" w:space="0" w:color="auto"/>
        <w:bottom w:val="none" w:sz="0" w:space="0" w:color="auto"/>
        <w:right w:val="none" w:sz="0" w:space="0" w:color="auto"/>
      </w:divBdr>
      <w:divsChild>
        <w:div w:id="1533566248">
          <w:marLeft w:val="360"/>
          <w:marRight w:val="0"/>
          <w:marTop w:val="200"/>
          <w:marBottom w:val="0"/>
          <w:divBdr>
            <w:top w:val="none" w:sz="0" w:space="0" w:color="auto"/>
            <w:left w:val="none" w:sz="0" w:space="0" w:color="auto"/>
            <w:bottom w:val="none" w:sz="0" w:space="0" w:color="auto"/>
            <w:right w:val="none" w:sz="0" w:space="0" w:color="auto"/>
          </w:divBdr>
        </w:div>
      </w:divsChild>
    </w:div>
    <w:div w:id="1967856676">
      <w:bodyDiv w:val="1"/>
      <w:marLeft w:val="0"/>
      <w:marRight w:val="0"/>
      <w:marTop w:val="0"/>
      <w:marBottom w:val="0"/>
      <w:divBdr>
        <w:top w:val="none" w:sz="0" w:space="0" w:color="auto"/>
        <w:left w:val="none" w:sz="0" w:space="0" w:color="auto"/>
        <w:bottom w:val="none" w:sz="0" w:space="0" w:color="auto"/>
        <w:right w:val="none" w:sz="0" w:space="0" w:color="auto"/>
      </w:divBdr>
      <w:divsChild>
        <w:div w:id="1637487740">
          <w:marLeft w:val="360"/>
          <w:marRight w:val="0"/>
          <w:marTop w:val="200"/>
          <w:marBottom w:val="0"/>
          <w:divBdr>
            <w:top w:val="none" w:sz="0" w:space="0" w:color="auto"/>
            <w:left w:val="none" w:sz="0" w:space="0" w:color="auto"/>
            <w:bottom w:val="none" w:sz="0" w:space="0" w:color="auto"/>
            <w:right w:val="none" w:sz="0" w:space="0" w:color="auto"/>
          </w:divBdr>
        </w:div>
      </w:divsChild>
    </w:div>
    <w:div w:id="2045670746">
      <w:bodyDiv w:val="1"/>
      <w:marLeft w:val="0"/>
      <w:marRight w:val="0"/>
      <w:marTop w:val="0"/>
      <w:marBottom w:val="0"/>
      <w:divBdr>
        <w:top w:val="none" w:sz="0" w:space="0" w:color="auto"/>
        <w:left w:val="none" w:sz="0" w:space="0" w:color="auto"/>
        <w:bottom w:val="none" w:sz="0" w:space="0" w:color="auto"/>
        <w:right w:val="none" w:sz="0" w:space="0" w:color="auto"/>
      </w:divBdr>
      <w:divsChild>
        <w:div w:id="11929473">
          <w:marLeft w:val="1080"/>
          <w:marRight w:val="0"/>
          <w:marTop w:val="100"/>
          <w:marBottom w:val="0"/>
          <w:divBdr>
            <w:top w:val="none" w:sz="0" w:space="0" w:color="auto"/>
            <w:left w:val="none" w:sz="0" w:space="0" w:color="auto"/>
            <w:bottom w:val="none" w:sz="0" w:space="0" w:color="auto"/>
            <w:right w:val="none" w:sz="0" w:space="0" w:color="auto"/>
          </w:divBdr>
        </w:div>
        <w:div w:id="48187554">
          <w:marLeft w:val="1080"/>
          <w:marRight w:val="0"/>
          <w:marTop w:val="100"/>
          <w:marBottom w:val="0"/>
          <w:divBdr>
            <w:top w:val="none" w:sz="0" w:space="0" w:color="auto"/>
            <w:left w:val="none" w:sz="0" w:space="0" w:color="auto"/>
            <w:bottom w:val="none" w:sz="0" w:space="0" w:color="auto"/>
            <w:right w:val="none" w:sz="0" w:space="0" w:color="auto"/>
          </w:divBdr>
        </w:div>
        <w:div w:id="194781219">
          <w:marLeft w:val="1080"/>
          <w:marRight w:val="0"/>
          <w:marTop w:val="100"/>
          <w:marBottom w:val="0"/>
          <w:divBdr>
            <w:top w:val="none" w:sz="0" w:space="0" w:color="auto"/>
            <w:left w:val="none" w:sz="0" w:space="0" w:color="auto"/>
            <w:bottom w:val="none" w:sz="0" w:space="0" w:color="auto"/>
            <w:right w:val="none" w:sz="0" w:space="0" w:color="auto"/>
          </w:divBdr>
        </w:div>
        <w:div w:id="217711536">
          <w:marLeft w:val="1080"/>
          <w:marRight w:val="0"/>
          <w:marTop w:val="100"/>
          <w:marBottom w:val="0"/>
          <w:divBdr>
            <w:top w:val="none" w:sz="0" w:space="0" w:color="auto"/>
            <w:left w:val="none" w:sz="0" w:space="0" w:color="auto"/>
            <w:bottom w:val="none" w:sz="0" w:space="0" w:color="auto"/>
            <w:right w:val="none" w:sz="0" w:space="0" w:color="auto"/>
          </w:divBdr>
        </w:div>
        <w:div w:id="734352650">
          <w:marLeft w:val="1080"/>
          <w:marRight w:val="0"/>
          <w:marTop w:val="100"/>
          <w:marBottom w:val="0"/>
          <w:divBdr>
            <w:top w:val="none" w:sz="0" w:space="0" w:color="auto"/>
            <w:left w:val="none" w:sz="0" w:space="0" w:color="auto"/>
            <w:bottom w:val="none" w:sz="0" w:space="0" w:color="auto"/>
            <w:right w:val="none" w:sz="0" w:space="0" w:color="auto"/>
          </w:divBdr>
        </w:div>
        <w:div w:id="1036734779">
          <w:marLeft w:val="1080"/>
          <w:marRight w:val="0"/>
          <w:marTop w:val="100"/>
          <w:marBottom w:val="0"/>
          <w:divBdr>
            <w:top w:val="none" w:sz="0" w:space="0" w:color="auto"/>
            <w:left w:val="none" w:sz="0" w:space="0" w:color="auto"/>
            <w:bottom w:val="none" w:sz="0" w:space="0" w:color="auto"/>
            <w:right w:val="none" w:sz="0" w:space="0" w:color="auto"/>
          </w:divBdr>
        </w:div>
        <w:div w:id="1052535452">
          <w:marLeft w:val="1080"/>
          <w:marRight w:val="0"/>
          <w:marTop w:val="100"/>
          <w:marBottom w:val="0"/>
          <w:divBdr>
            <w:top w:val="none" w:sz="0" w:space="0" w:color="auto"/>
            <w:left w:val="none" w:sz="0" w:space="0" w:color="auto"/>
            <w:bottom w:val="none" w:sz="0" w:space="0" w:color="auto"/>
            <w:right w:val="none" w:sz="0" w:space="0" w:color="auto"/>
          </w:divBdr>
        </w:div>
        <w:div w:id="1067193545">
          <w:marLeft w:val="1080"/>
          <w:marRight w:val="0"/>
          <w:marTop w:val="100"/>
          <w:marBottom w:val="0"/>
          <w:divBdr>
            <w:top w:val="none" w:sz="0" w:space="0" w:color="auto"/>
            <w:left w:val="none" w:sz="0" w:space="0" w:color="auto"/>
            <w:bottom w:val="none" w:sz="0" w:space="0" w:color="auto"/>
            <w:right w:val="none" w:sz="0" w:space="0" w:color="auto"/>
          </w:divBdr>
        </w:div>
        <w:div w:id="1505123422">
          <w:marLeft w:val="360"/>
          <w:marRight w:val="0"/>
          <w:marTop w:val="200"/>
          <w:marBottom w:val="0"/>
          <w:divBdr>
            <w:top w:val="none" w:sz="0" w:space="0" w:color="auto"/>
            <w:left w:val="none" w:sz="0" w:space="0" w:color="auto"/>
            <w:bottom w:val="none" w:sz="0" w:space="0" w:color="auto"/>
            <w:right w:val="none" w:sz="0" w:space="0" w:color="auto"/>
          </w:divBdr>
        </w:div>
        <w:div w:id="1671323661">
          <w:marLeft w:val="360"/>
          <w:marRight w:val="0"/>
          <w:marTop w:val="200"/>
          <w:marBottom w:val="0"/>
          <w:divBdr>
            <w:top w:val="none" w:sz="0" w:space="0" w:color="auto"/>
            <w:left w:val="none" w:sz="0" w:space="0" w:color="auto"/>
            <w:bottom w:val="none" w:sz="0" w:space="0" w:color="auto"/>
            <w:right w:val="none" w:sz="0" w:space="0" w:color="auto"/>
          </w:divBdr>
        </w:div>
        <w:div w:id="2014526082">
          <w:marLeft w:val="360"/>
          <w:marRight w:val="0"/>
          <w:marTop w:val="200"/>
          <w:marBottom w:val="0"/>
          <w:divBdr>
            <w:top w:val="none" w:sz="0" w:space="0" w:color="auto"/>
            <w:left w:val="none" w:sz="0" w:space="0" w:color="auto"/>
            <w:bottom w:val="none" w:sz="0" w:space="0" w:color="auto"/>
            <w:right w:val="none" w:sz="0" w:space="0" w:color="auto"/>
          </w:divBdr>
        </w:div>
        <w:div w:id="2031176628">
          <w:marLeft w:val="1080"/>
          <w:marRight w:val="0"/>
          <w:marTop w:val="100"/>
          <w:marBottom w:val="0"/>
          <w:divBdr>
            <w:top w:val="none" w:sz="0" w:space="0" w:color="auto"/>
            <w:left w:val="none" w:sz="0" w:space="0" w:color="auto"/>
            <w:bottom w:val="none" w:sz="0" w:space="0" w:color="auto"/>
            <w:right w:val="none" w:sz="0" w:space="0" w:color="auto"/>
          </w:divBdr>
        </w:div>
      </w:divsChild>
    </w:div>
    <w:div w:id="2071922937">
      <w:bodyDiv w:val="1"/>
      <w:marLeft w:val="0"/>
      <w:marRight w:val="0"/>
      <w:marTop w:val="0"/>
      <w:marBottom w:val="0"/>
      <w:divBdr>
        <w:top w:val="none" w:sz="0" w:space="0" w:color="auto"/>
        <w:left w:val="none" w:sz="0" w:space="0" w:color="auto"/>
        <w:bottom w:val="none" w:sz="0" w:space="0" w:color="auto"/>
        <w:right w:val="none" w:sz="0" w:space="0" w:color="auto"/>
      </w:divBdr>
      <w:divsChild>
        <w:div w:id="579485860">
          <w:marLeft w:val="360"/>
          <w:marRight w:val="0"/>
          <w:marTop w:val="200"/>
          <w:marBottom w:val="0"/>
          <w:divBdr>
            <w:top w:val="none" w:sz="0" w:space="0" w:color="auto"/>
            <w:left w:val="none" w:sz="0" w:space="0" w:color="auto"/>
            <w:bottom w:val="none" w:sz="0" w:space="0" w:color="auto"/>
            <w:right w:val="none" w:sz="0" w:space="0" w:color="auto"/>
          </w:divBdr>
        </w:div>
      </w:divsChild>
    </w:div>
    <w:div w:id="2100783619">
      <w:bodyDiv w:val="1"/>
      <w:marLeft w:val="0"/>
      <w:marRight w:val="0"/>
      <w:marTop w:val="0"/>
      <w:marBottom w:val="0"/>
      <w:divBdr>
        <w:top w:val="none" w:sz="0" w:space="0" w:color="auto"/>
        <w:left w:val="none" w:sz="0" w:space="0" w:color="auto"/>
        <w:bottom w:val="none" w:sz="0" w:space="0" w:color="auto"/>
        <w:right w:val="none" w:sz="0" w:space="0" w:color="auto"/>
      </w:divBdr>
      <w:divsChild>
        <w:div w:id="31341505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42" Type="http://schemas.openxmlformats.org/officeDocument/2006/relationships/image" Target="media/image27.png"/><Relationship Id="rId47" Type="http://schemas.openxmlformats.org/officeDocument/2006/relationships/hyperlink" Target="https://irb.northwestern.edu/submitting-to-the-irb/reportable-new-information.html" TargetMode="External"/><Relationship Id="rId63" Type="http://schemas.openxmlformats.org/officeDocument/2006/relationships/image" Target="media/image46.png"/><Relationship Id="rId68" Type="http://schemas.openxmlformats.org/officeDocument/2006/relationships/hyperlink" Target="https://irb.northwestern.edu/resources-guidance/study-support-resources/" TargetMode="External"/><Relationship Id="rId2" Type="http://schemas.openxmlformats.org/officeDocument/2006/relationships/customXml" Target="../customXml/item2.xml"/><Relationship Id="rId16" Type="http://schemas.openxmlformats.org/officeDocument/2006/relationships/hyperlink" Target="https://irb.northwestern.edu/submitting-to-the-irb/eirb/eirb+-support-form.html" TargetMode="External"/><Relationship Id="rId29" Type="http://schemas.openxmlformats.org/officeDocument/2006/relationships/image" Target="media/image15.png"/><Relationship Id="rId11" Type="http://schemas.openxmlformats.org/officeDocument/2006/relationships/hyperlink" Target="https://irb.northwestern.edu/submitting-to-the-irb/reportable-new-information.html"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media/image49.png"/><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44.png"/><Relationship Id="rId19" Type="http://schemas.openxmlformats.org/officeDocument/2006/relationships/image" Target="media/image5.png"/><Relationship Id="rId14" Type="http://schemas.openxmlformats.org/officeDocument/2006/relationships/hyperlink" Target="https://irb.northwestern.edu/about/contact-us/"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2.png"/><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image" Target="media/image51.png"/><Relationship Id="rId8" Type="http://schemas.openxmlformats.org/officeDocument/2006/relationships/webSettings" Target="webSettings.xml"/><Relationship Id="rId51" Type="http://schemas.openxmlformats.org/officeDocument/2006/relationships/image" Target="media/image34.png"/><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s://nuinfo-proto12.northwestern.edu/irb/compliance-education/corrective-and-preventive-action-capa-plans.html"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hyperlink" Target="mailto:irbcompliance@northwestern.edu" TargetMode="External"/><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image" Target="media/image6.png"/><Relationship Id="rId41" Type="http://schemas.openxmlformats.org/officeDocument/2006/relationships/image" Target="media/image26.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image" Target="media/image52.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1.png"/><Relationship Id="rId49" Type="http://schemas.openxmlformats.org/officeDocument/2006/relationships/hyperlink" Target="https://irb.northwestern.edu/about/contact-us/" TargetMode="External"/><Relationship Id="rId57" Type="http://schemas.openxmlformats.org/officeDocument/2006/relationships/image" Target="media/image40.png"/><Relationship Id="rId10" Type="http://schemas.openxmlformats.org/officeDocument/2006/relationships/endnotes" Target="endnotes.xml"/><Relationship Id="rId31" Type="http://schemas.openxmlformats.org/officeDocument/2006/relationships/image" Target="media/image17.png"/><Relationship Id="rId44" Type="http://schemas.openxmlformats.org/officeDocument/2006/relationships/image" Target="media/image29.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4.png"/><Relationship Id="rId39" Type="http://schemas.openxmlformats.org/officeDocument/2006/relationships/image" Target="media/image24.png"/><Relationship Id="rId34" Type="http://schemas.openxmlformats.org/officeDocument/2006/relationships/image" Target="media/image19.png"/><Relationship Id="rId50" Type="http://schemas.openxmlformats.org/officeDocument/2006/relationships/image" Target="media/image33.png"/><Relationship Id="rId55" Type="http://schemas.openxmlformats.org/officeDocument/2006/relationships/image" Target="media/image38.png"/><Relationship Id="rId7" Type="http://schemas.openxmlformats.org/officeDocument/2006/relationships/settings" Target="settings.xml"/><Relationship Id="rId71" Type="http://schemas.openxmlformats.org/officeDocument/2006/relationships/image" Target="media/image53.png"/></Relationships>
</file>

<file path=word/_rels/header1.xml.rels><?xml version="1.0" encoding="UTF-8" standalone="yes"?>
<Relationships xmlns="http://schemas.openxmlformats.org/package/2006/relationships"><Relationship Id="rId1"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A8B2C6-6BA4-4900-98F0-2E485061F4F6}">
  <ds:schemaRefs>
    <ds:schemaRef ds:uri="http://schemas.microsoft.com/sharepoint/v3/contenttype/forms"/>
  </ds:schemaRefs>
</ds:datastoreItem>
</file>

<file path=customXml/itemProps2.xml><?xml version="1.0" encoding="utf-8"?>
<ds:datastoreItem xmlns:ds="http://schemas.openxmlformats.org/officeDocument/2006/customXml" ds:itemID="{C3E4F78D-40C3-43C6-AC7F-F941D9304FF4}">
  <ds:schemaRefs>
    <ds:schemaRef ds:uri="http://schemas.openxmlformats.org/officeDocument/2006/bibliography"/>
  </ds:schemaRefs>
</ds:datastoreItem>
</file>

<file path=customXml/itemProps3.xml><?xml version="1.0" encoding="utf-8"?>
<ds:datastoreItem xmlns:ds="http://schemas.openxmlformats.org/officeDocument/2006/customXml" ds:itemID="{12FD55D0-7F3C-4E87-95E5-7A742C0E0BB0}">
  <ds:schemaRefs>
    <ds:schemaRef ds:uri="http://schemas.microsoft.com/office/2006/metadata/properties"/>
    <ds:schemaRef ds:uri="http://schemas.microsoft.com/office/infopath/2007/PartnerControls"/>
    <ds:schemaRef ds:uri="efce84db-8738-4c7b-9bdc-65b9500871f6"/>
    <ds:schemaRef ds:uri="00b6f91f-ed03-4165-8b01-1890540ffe91"/>
    <ds:schemaRef ds:uri="05ba0749-a6a1-4356-9e46-58c084c82ec5"/>
  </ds:schemaRefs>
</ds:datastoreItem>
</file>

<file path=customXml/itemProps4.xml><?xml version="1.0" encoding="utf-8"?>
<ds:datastoreItem xmlns:ds="http://schemas.openxmlformats.org/officeDocument/2006/customXml" ds:itemID="{D7E38DCA-D6B9-4473-B591-154AEDE72636}"/>
</file>

<file path=docProps/app.xml><?xml version="1.0" encoding="utf-8"?>
<Properties xmlns="http://schemas.openxmlformats.org/officeDocument/2006/extended-properties" xmlns:vt="http://schemas.openxmlformats.org/officeDocument/2006/docPropsVTypes">
  <Template>Normal</Template>
  <TotalTime>151</TotalTime>
  <Pages>27</Pages>
  <Words>3106</Words>
  <Characters>18635</Characters>
  <Application>Microsoft Office Word</Application>
  <DocSecurity>0</DocSecurity>
  <Lines>155</Lines>
  <Paragraphs>43</Paragraphs>
  <ScaleCrop>false</ScaleCrop>
  <Company/>
  <LinksUpToDate>false</LinksUpToDate>
  <CharactersWithSpaces>21698</CharactersWithSpaces>
  <SharedDoc>false</SharedDoc>
  <HLinks>
    <vt:vector size="210" baseType="variant">
      <vt:variant>
        <vt:i4>5963792</vt:i4>
      </vt:variant>
      <vt:variant>
        <vt:i4>162</vt:i4>
      </vt:variant>
      <vt:variant>
        <vt:i4>0</vt:i4>
      </vt:variant>
      <vt:variant>
        <vt:i4>5</vt:i4>
      </vt:variant>
      <vt:variant>
        <vt:lpwstr>https://irb.northwestern.edu/resources-guidance/study-support-resources/</vt:lpwstr>
      </vt:variant>
      <vt:variant>
        <vt:lpwstr/>
      </vt:variant>
      <vt:variant>
        <vt:i4>327726</vt:i4>
      </vt:variant>
      <vt:variant>
        <vt:i4>159</vt:i4>
      </vt:variant>
      <vt:variant>
        <vt:i4>0</vt:i4>
      </vt:variant>
      <vt:variant>
        <vt:i4>5</vt:i4>
      </vt:variant>
      <vt:variant>
        <vt:lpwstr/>
      </vt:variant>
      <vt:variant>
        <vt:lpwstr>_Saving_the_Required</vt:lpwstr>
      </vt:variant>
      <vt:variant>
        <vt:i4>7405607</vt:i4>
      </vt:variant>
      <vt:variant>
        <vt:i4>156</vt:i4>
      </vt:variant>
      <vt:variant>
        <vt:i4>0</vt:i4>
      </vt:variant>
      <vt:variant>
        <vt:i4>5</vt:i4>
      </vt:variant>
      <vt:variant>
        <vt:lpwstr>https://irb.northwestern.edu/about/contact-us/</vt:lpwstr>
      </vt:variant>
      <vt:variant>
        <vt:lpwstr/>
      </vt:variant>
      <vt:variant>
        <vt:i4>3801114</vt:i4>
      </vt:variant>
      <vt:variant>
        <vt:i4>153</vt:i4>
      </vt:variant>
      <vt:variant>
        <vt:i4>0</vt:i4>
      </vt:variant>
      <vt:variant>
        <vt:i4>5</vt:i4>
      </vt:variant>
      <vt:variant>
        <vt:lpwstr/>
      </vt:variant>
      <vt:variant>
        <vt:lpwstr>_Closed_Review_State</vt:lpwstr>
      </vt:variant>
      <vt:variant>
        <vt:i4>2752612</vt:i4>
      </vt:variant>
      <vt:variant>
        <vt:i4>150</vt:i4>
      </vt:variant>
      <vt:variant>
        <vt:i4>0</vt:i4>
      </vt:variant>
      <vt:variant>
        <vt:i4>5</vt:i4>
      </vt:variant>
      <vt:variant>
        <vt:lpwstr>https://irb.northwestern.edu/submitting-to-the-irb/reportable-new-information.html</vt:lpwstr>
      </vt:variant>
      <vt:variant>
        <vt:lpwstr/>
      </vt:variant>
      <vt:variant>
        <vt:i4>1310769</vt:i4>
      </vt:variant>
      <vt:variant>
        <vt:i4>147</vt:i4>
      </vt:variant>
      <vt:variant>
        <vt:i4>0</vt:i4>
      </vt:variant>
      <vt:variant>
        <vt:i4>5</vt:i4>
      </vt:variant>
      <vt:variant>
        <vt:lpwstr/>
      </vt:variant>
      <vt:variant>
        <vt:lpwstr>_Submitting_the_Response</vt:lpwstr>
      </vt:variant>
      <vt:variant>
        <vt:i4>4784233</vt:i4>
      </vt:variant>
      <vt:variant>
        <vt:i4>144</vt:i4>
      </vt:variant>
      <vt:variant>
        <vt:i4>0</vt:i4>
      </vt:variant>
      <vt:variant>
        <vt:i4>5</vt:i4>
      </vt:variant>
      <vt:variant>
        <vt:lpwstr>mailto:irbcompliance@northwestern.edu</vt:lpwstr>
      </vt:variant>
      <vt:variant>
        <vt:lpwstr/>
      </vt:variant>
      <vt:variant>
        <vt:i4>7405598</vt:i4>
      </vt:variant>
      <vt:variant>
        <vt:i4>141</vt:i4>
      </vt:variant>
      <vt:variant>
        <vt:i4>0</vt:i4>
      </vt:variant>
      <vt:variant>
        <vt:i4>5</vt:i4>
      </vt:variant>
      <vt:variant>
        <vt:lpwstr/>
      </vt:variant>
      <vt:variant>
        <vt:lpwstr>_Q:_How_do</vt:lpwstr>
      </vt:variant>
      <vt:variant>
        <vt:i4>3145851</vt:i4>
      </vt:variant>
      <vt:variant>
        <vt:i4>138</vt:i4>
      </vt:variant>
      <vt:variant>
        <vt:i4>0</vt:i4>
      </vt:variant>
      <vt:variant>
        <vt:i4>5</vt:i4>
      </vt:variant>
      <vt:variant>
        <vt:lpwstr>https://irb.northwestern.edu/submitting-to-the-irb/eirb/eirb+-support-form.html</vt:lpwstr>
      </vt:variant>
      <vt:variant>
        <vt:lpwstr/>
      </vt:variant>
      <vt:variant>
        <vt:i4>7405607</vt:i4>
      </vt:variant>
      <vt:variant>
        <vt:i4>135</vt:i4>
      </vt:variant>
      <vt:variant>
        <vt:i4>0</vt:i4>
      </vt:variant>
      <vt:variant>
        <vt:i4>5</vt:i4>
      </vt:variant>
      <vt:variant>
        <vt:lpwstr>https://irb.northwestern.edu/about/contact-us/</vt:lpwstr>
      </vt:variant>
      <vt:variant>
        <vt:lpwstr/>
      </vt:variant>
      <vt:variant>
        <vt:i4>5046350</vt:i4>
      </vt:variant>
      <vt:variant>
        <vt:i4>132</vt:i4>
      </vt:variant>
      <vt:variant>
        <vt:i4>0</vt:i4>
      </vt:variant>
      <vt:variant>
        <vt:i4>5</vt:i4>
      </vt:variant>
      <vt:variant>
        <vt:lpwstr>https://nuinfo-proto12.northwestern.edu/irb/compliance-education/corrective-and-preventive-action-capa-plans.html</vt:lpwstr>
      </vt:variant>
      <vt:variant>
        <vt:lpwstr/>
      </vt:variant>
      <vt:variant>
        <vt:i4>2752612</vt:i4>
      </vt:variant>
      <vt:variant>
        <vt:i4>129</vt:i4>
      </vt:variant>
      <vt:variant>
        <vt:i4>0</vt:i4>
      </vt:variant>
      <vt:variant>
        <vt:i4>5</vt:i4>
      </vt:variant>
      <vt:variant>
        <vt:lpwstr>https://irb.northwestern.edu/submitting-to-the-irb/reportable-new-information.html</vt:lpwstr>
      </vt:variant>
      <vt:variant>
        <vt:lpwstr/>
      </vt:variant>
      <vt:variant>
        <vt:i4>1638463</vt:i4>
      </vt:variant>
      <vt:variant>
        <vt:i4>122</vt:i4>
      </vt:variant>
      <vt:variant>
        <vt:i4>0</vt:i4>
      </vt:variant>
      <vt:variant>
        <vt:i4>5</vt:i4>
      </vt:variant>
      <vt:variant>
        <vt:lpwstr/>
      </vt:variant>
      <vt:variant>
        <vt:lpwstr>_Toc194397335</vt:lpwstr>
      </vt:variant>
      <vt:variant>
        <vt:i4>1638463</vt:i4>
      </vt:variant>
      <vt:variant>
        <vt:i4>116</vt:i4>
      </vt:variant>
      <vt:variant>
        <vt:i4>0</vt:i4>
      </vt:variant>
      <vt:variant>
        <vt:i4>5</vt:i4>
      </vt:variant>
      <vt:variant>
        <vt:lpwstr/>
      </vt:variant>
      <vt:variant>
        <vt:lpwstr>_Toc194397334</vt:lpwstr>
      </vt:variant>
      <vt:variant>
        <vt:i4>1638463</vt:i4>
      </vt:variant>
      <vt:variant>
        <vt:i4>110</vt:i4>
      </vt:variant>
      <vt:variant>
        <vt:i4>0</vt:i4>
      </vt:variant>
      <vt:variant>
        <vt:i4>5</vt:i4>
      </vt:variant>
      <vt:variant>
        <vt:lpwstr/>
      </vt:variant>
      <vt:variant>
        <vt:lpwstr>_Toc194397333</vt:lpwstr>
      </vt:variant>
      <vt:variant>
        <vt:i4>1638463</vt:i4>
      </vt:variant>
      <vt:variant>
        <vt:i4>104</vt:i4>
      </vt:variant>
      <vt:variant>
        <vt:i4>0</vt:i4>
      </vt:variant>
      <vt:variant>
        <vt:i4>5</vt:i4>
      </vt:variant>
      <vt:variant>
        <vt:lpwstr/>
      </vt:variant>
      <vt:variant>
        <vt:lpwstr>_Toc194397332</vt:lpwstr>
      </vt:variant>
      <vt:variant>
        <vt:i4>1638463</vt:i4>
      </vt:variant>
      <vt:variant>
        <vt:i4>98</vt:i4>
      </vt:variant>
      <vt:variant>
        <vt:i4>0</vt:i4>
      </vt:variant>
      <vt:variant>
        <vt:i4>5</vt:i4>
      </vt:variant>
      <vt:variant>
        <vt:lpwstr/>
      </vt:variant>
      <vt:variant>
        <vt:lpwstr>_Toc194397331</vt:lpwstr>
      </vt:variant>
      <vt:variant>
        <vt:i4>1638463</vt:i4>
      </vt:variant>
      <vt:variant>
        <vt:i4>92</vt:i4>
      </vt:variant>
      <vt:variant>
        <vt:i4>0</vt:i4>
      </vt:variant>
      <vt:variant>
        <vt:i4>5</vt:i4>
      </vt:variant>
      <vt:variant>
        <vt:lpwstr/>
      </vt:variant>
      <vt:variant>
        <vt:lpwstr>_Toc194397330</vt:lpwstr>
      </vt:variant>
      <vt:variant>
        <vt:i4>1572927</vt:i4>
      </vt:variant>
      <vt:variant>
        <vt:i4>86</vt:i4>
      </vt:variant>
      <vt:variant>
        <vt:i4>0</vt:i4>
      </vt:variant>
      <vt:variant>
        <vt:i4>5</vt:i4>
      </vt:variant>
      <vt:variant>
        <vt:lpwstr/>
      </vt:variant>
      <vt:variant>
        <vt:lpwstr>_Toc194397329</vt:lpwstr>
      </vt:variant>
      <vt:variant>
        <vt:i4>1572927</vt:i4>
      </vt:variant>
      <vt:variant>
        <vt:i4>80</vt:i4>
      </vt:variant>
      <vt:variant>
        <vt:i4>0</vt:i4>
      </vt:variant>
      <vt:variant>
        <vt:i4>5</vt:i4>
      </vt:variant>
      <vt:variant>
        <vt:lpwstr/>
      </vt:variant>
      <vt:variant>
        <vt:lpwstr>_Toc194397328</vt:lpwstr>
      </vt:variant>
      <vt:variant>
        <vt:i4>1572927</vt:i4>
      </vt:variant>
      <vt:variant>
        <vt:i4>74</vt:i4>
      </vt:variant>
      <vt:variant>
        <vt:i4>0</vt:i4>
      </vt:variant>
      <vt:variant>
        <vt:i4>5</vt:i4>
      </vt:variant>
      <vt:variant>
        <vt:lpwstr/>
      </vt:variant>
      <vt:variant>
        <vt:lpwstr>_Toc194397327</vt:lpwstr>
      </vt:variant>
      <vt:variant>
        <vt:i4>1572927</vt:i4>
      </vt:variant>
      <vt:variant>
        <vt:i4>68</vt:i4>
      </vt:variant>
      <vt:variant>
        <vt:i4>0</vt:i4>
      </vt:variant>
      <vt:variant>
        <vt:i4>5</vt:i4>
      </vt:variant>
      <vt:variant>
        <vt:lpwstr/>
      </vt:variant>
      <vt:variant>
        <vt:lpwstr>_Toc194397326</vt:lpwstr>
      </vt:variant>
      <vt:variant>
        <vt:i4>1572927</vt:i4>
      </vt:variant>
      <vt:variant>
        <vt:i4>62</vt:i4>
      </vt:variant>
      <vt:variant>
        <vt:i4>0</vt:i4>
      </vt:variant>
      <vt:variant>
        <vt:i4>5</vt:i4>
      </vt:variant>
      <vt:variant>
        <vt:lpwstr/>
      </vt:variant>
      <vt:variant>
        <vt:lpwstr>_Toc194397325</vt:lpwstr>
      </vt:variant>
      <vt:variant>
        <vt:i4>1572927</vt:i4>
      </vt:variant>
      <vt:variant>
        <vt:i4>56</vt:i4>
      </vt:variant>
      <vt:variant>
        <vt:i4>0</vt:i4>
      </vt:variant>
      <vt:variant>
        <vt:i4>5</vt:i4>
      </vt:variant>
      <vt:variant>
        <vt:lpwstr/>
      </vt:variant>
      <vt:variant>
        <vt:lpwstr>_Toc194397324</vt:lpwstr>
      </vt:variant>
      <vt:variant>
        <vt:i4>1572927</vt:i4>
      </vt:variant>
      <vt:variant>
        <vt:i4>50</vt:i4>
      </vt:variant>
      <vt:variant>
        <vt:i4>0</vt:i4>
      </vt:variant>
      <vt:variant>
        <vt:i4>5</vt:i4>
      </vt:variant>
      <vt:variant>
        <vt:lpwstr/>
      </vt:variant>
      <vt:variant>
        <vt:lpwstr>_Toc194397323</vt:lpwstr>
      </vt:variant>
      <vt:variant>
        <vt:i4>1572927</vt:i4>
      </vt:variant>
      <vt:variant>
        <vt:i4>44</vt:i4>
      </vt:variant>
      <vt:variant>
        <vt:i4>0</vt:i4>
      </vt:variant>
      <vt:variant>
        <vt:i4>5</vt:i4>
      </vt:variant>
      <vt:variant>
        <vt:lpwstr/>
      </vt:variant>
      <vt:variant>
        <vt:lpwstr>_Toc194397322</vt:lpwstr>
      </vt:variant>
      <vt:variant>
        <vt:i4>1572927</vt:i4>
      </vt:variant>
      <vt:variant>
        <vt:i4>38</vt:i4>
      </vt:variant>
      <vt:variant>
        <vt:i4>0</vt:i4>
      </vt:variant>
      <vt:variant>
        <vt:i4>5</vt:i4>
      </vt:variant>
      <vt:variant>
        <vt:lpwstr/>
      </vt:variant>
      <vt:variant>
        <vt:lpwstr>_Toc194397321</vt:lpwstr>
      </vt:variant>
      <vt:variant>
        <vt:i4>1572927</vt:i4>
      </vt:variant>
      <vt:variant>
        <vt:i4>32</vt:i4>
      </vt:variant>
      <vt:variant>
        <vt:i4>0</vt:i4>
      </vt:variant>
      <vt:variant>
        <vt:i4>5</vt:i4>
      </vt:variant>
      <vt:variant>
        <vt:lpwstr/>
      </vt:variant>
      <vt:variant>
        <vt:lpwstr>_Toc194397320</vt:lpwstr>
      </vt:variant>
      <vt:variant>
        <vt:i4>1769535</vt:i4>
      </vt:variant>
      <vt:variant>
        <vt:i4>26</vt:i4>
      </vt:variant>
      <vt:variant>
        <vt:i4>0</vt:i4>
      </vt:variant>
      <vt:variant>
        <vt:i4>5</vt:i4>
      </vt:variant>
      <vt:variant>
        <vt:lpwstr/>
      </vt:variant>
      <vt:variant>
        <vt:lpwstr>_Toc194397319</vt:lpwstr>
      </vt:variant>
      <vt:variant>
        <vt:i4>1769535</vt:i4>
      </vt:variant>
      <vt:variant>
        <vt:i4>20</vt:i4>
      </vt:variant>
      <vt:variant>
        <vt:i4>0</vt:i4>
      </vt:variant>
      <vt:variant>
        <vt:i4>5</vt:i4>
      </vt:variant>
      <vt:variant>
        <vt:lpwstr/>
      </vt:variant>
      <vt:variant>
        <vt:lpwstr>_Toc194397318</vt:lpwstr>
      </vt:variant>
      <vt:variant>
        <vt:i4>1769535</vt:i4>
      </vt:variant>
      <vt:variant>
        <vt:i4>14</vt:i4>
      </vt:variant>
      <vt:variant>
        <vt:i4>0</vt:i4>
      </vt:variant>
      <vt:variant>
        <vt:i4>5</vt:i4>
      </vt:variant>
      <vt:variant>
        <vt:lpwstr/>
      </vt:variant>
      <vt:variant>
        <vt:lpwstr>_Toc194397317</vt:lpwstr>
      </vt:variant>
      <vt:variant>
        <vt:i4>1769535</vt:i4>
      </vt:variant>
      <vt:variant>
        <vt:i4>8</vt:i4>
      </vt:variant>
      <vt:variant>
        <vt:i4>0</vt:i4>
      </vt:variant>
      <vt:variant>
        <vt:i4>5</vt:i4>
      </vt:variant>
      <vt:variant>
        <vt:lpwstr/>
      </vt:variant>
      <vt:variant>
        <vt:lpwstr>_Toc194397316</vt:lpwstr>
      </vt:variant>
      <vt:variant>
        <vt:i4>1769535</vt:i4>
      </vt:variant>
      <vt:variant>
        <vt:i4>2</vt:i4>
      </vt:variant>
      <vt:variant>
        <vt:i4>0</vt:i4>
      </vt:variant>
      <vt:variant>
        <vt:i4>5</vt:i4>
      </vt:variant>
      <vt:variant>
        <vt:lpwstr/>
      </vt:variant>
      <vt:variant>
        <vt:lpwstr>_Toc194397315</vt:lpwstr>
      </vt:variant>
      <vt:variant>
        <vt:i4>1179662</vt:i4>
      </vt:variant>
      <vt:variant>
        <vt:i4>3</vt:i4>
      </vt:variant>
      <vt:variant>
        <vt:i4>0</vt:i4>
      </vt:variant>
      <vt:variant>
        <vt:i4>5</vt:i4>
      </vt:variant>
      <vt:variant>
        <vt:lpwstr>https://nuwildcat.sharepoint.com/:w:/r/sites/RCH-IRBOFFICE/Shared Documents/IRB Document Management Workgroup/Pending/eSolution Training Materials - Self-Assessment for the Research Community.docx?d=w63f11c0d617442418d081128802f083c&amp;csf=1&amp;web=1&amp;e=QwMp4A</vt:lpwstr>
      </vt:variant>
      <vt:variant>
        <vt:lpwstr/>
      </vt:variant>
      <vt:variant>
        <vt:i4>1179662</vt:i4>
      </vt:variant>
      <vt:variant>
        <vt:i4>0</vt:i4>
      </vt:variant>
      <vt:variant>
        <vt:i4>0</vt:i4>
      </vt:variant>
      <vt:variant>
        <vt:i4>5</vt:i4>
      </vt:variant>
      <vt:variant>
        <vt:lpwstr>https://nuwildcat.sharepoint.com/:w:/r/sites/RCH-IRBOFFICE/Shared Documents/IRB Document Management Workgroup/Pending/eSolution Training Materials - Self-Assessment for the Research Community.docx?d=w63f11c0d617442418d081128802f083c&amp;csf=1&amp;web=1&amp;e=QwMp4A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Brittane Suzanne Foy</dc:creator>
  <cp:keywords/>
  <dc:description/>
  <cp:lastModifiedBy>Jennie Thai</cp:lastModifiedBy>
  <cp:revision>874</cp:revision>
  <dcterms:created xsi:type="dcterms:W3CDTF">2024-01-31T10:36:00Z</dcterms:created>
  <dcterms:modified xsi:type="dcterms:W3CDTF">2025-04-04T19:04:00Z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ies>
</file>